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41CE29" w14:textId="77777777" w:rsidR="00FE2C36" w:rsidRPr="00FE2C36" w:rsidRDefault="00467FAE" w:rsidP="00FE2C36">
      <w:pPr>
        <w:spacing w:line="480" w:lineRule="auto"/>
        <w:rPr>
          <w:rFonts w:ascii="Times New Roman" w:hAnsi="Times New Roman" w:cs="Times New Roman"/>
          <w:sz w:val="28"/>
          <w:szCs w:val="28"/>
        </w:rPr>
      </w:pPr>
      <w:r>
        <w:rPr>
          <w:rFonts w:ascii="Times New Roman" w:hAnsi="Times New Roman" w:cs="Times New Roman"/>
          <w:sz w:val="28"/>
          <w:szCs w:val="28"/>
        </w:rPr>
        <w:t>Complete Memorandum</w:t>
      </w:r>
    </w:p>
    <w:p w14:paraId="658ED2EF" w14:textId="77777777" w:rsidR="004A434A" w:rsidRDefault="00971AB0" w:rsidP="00A31646">
      <w:pPr>
        <w:spacing w:line="480" w:lineRule="auto"/>
        <w:rPr>
          <w:rFonts w:ascii="Times New Roman" w:hAnsi="Times New Roman" w:cs="Times New Roman"/>
          <w:sz w:val="28"/>
          <w:szCs w:val="28"/>
        </w:rPr>
      </w:pPr>
      <w:r>
        <w:rPr>
          <w:rFonts w:ascii="Times New Roman" w:hAnsi="Times New Roman" w:cs="Times New Roman"/>
          <w:sz w:val="28"/>
          <w:szCs w:val="28"/>
        </w:rPr>
        <w:t>April 11</w:t>
      </w:r>
      <w:r w:rsidR="00B55EB0">
        <w:rPr>
          <w:rFonts w:ascii="Times New Roman" w:hAnsi="Times New Roman" w:cs="Times New Roman"/>
          <w:sz w:val="28"/>
          <w:szCs w:val="28"/>
        </w:rPr>
        <w:t>, 2012</w:t>
      </w:r>
    </w:p>
    <w:p w14:paraId="333F0513" w14:textId="77777777" w:rsidR="004A434A" w:rsidRDefault="00B55EB0" w:rsidP="00A31646">
      <w:pPr>
        <w:spacing w:line="480" w:lineRule="auto"/>
        <w:rPr>
          <w:rFonts w:ascii="Times New Roman" w:hAnsi="Times New Roman" w:cs="Times New Roman"/>
          <w:sz w:val="28"/>
          <w:szCs w:val="28"/>
        </w:rPr>
      </w:pPr>
      <w:r>
        <w:rPr>
          <w:rFonts w:ascii="Times New Roman" w:hAnsi="Times New Roman" w:cs="Times New Roman"/>
          <w:sz w:val="28"/>
          <w:szCs w:val="28"/>
        </w:rPr>
        <w:t xml:space="preserve">Professor </w:t>
      </w:r>
      <w:r w:rsidR="0009284C">
        <w:rPr>
          <w:rFonts w:ascii="Times New Roman" w:hAnsi="Times New Roman" w:cs="Times New Roman"/>
          <w:sz w:val="28"/>
          <w:szCs w:val="28"/>
        </w:rPr>
        <w:t>&lt;redacted&gt;&lt;/redacted&gt;</w:t>
      </w:r>
    </w:p>
    <w:p w14:paraId="13B2731C" w14:textId="77777777" w:rsidR="004A434A" w:rsidRDefault="0009284C" w:rsidP="00A31646">
      <w:pPr>
        <w:spacing w:line="480" w:lineRule="auto"/>
        <w:rPr>
          <w:rFonts w:ascii="Times New Roman" w:hAnsi="Times New Roman" w:cs="Times New Roman"/>
          <w:sz w:val="28"/>
          <w:szCs w:val="28"/>
        </w:rPr>
      </w:pPr>
      <w:r>
        <w:rPr>
          <w:rFonts w:ascii="Times New Roman" w:hAnsi="Times New Roman" w:cs="Times New Roman"/>
          <w:sz w:val="28"/>
          <w:szCs w:val="28"/>
        </w:rPr>
        <w:t>&lt;</w:t>
      </w:r>
      <w:proofErr w:type="gramStart"/>
      <w:r>
        <w:rPr>
          <w:rFonts w:ascii="Times New Roman" w:hAnsi="Times New Roman" w:cs="Times New Roman"/>
          <w:sz w:val="28"/>
          <w:szCs w:val="28"/>
        </w:rPr>
        <w:t>redacted</w:t>
      </w:r>
      <w:proofErr w:type="gramEnd"/>
      <w:r>
        <w:rPr>
          <w:rFonts w:ascii="Times New Roman" w:hAnsi="Times New Roman" w:cs="Times New Roman"/>
          <w:sz w:val="28"/>
          <w:szCs w:val="28"/>
        </w:rPr>
        <w:t>&gt;&lt;/redacted&gt;</w:t>
      </w:r>
    </w:p>
    <w:p w14:paraId="3FF6BE68" w14:textId="77777777" w:rsidR="004921BA" w:rsidRDefault="004A434A" w:rsidP="00A31646">
      <w:pPr>
        <w:spacing w:line="480" w:lineRule="auto"/>
        <w:rPr>
          <w:rFonts w:ascii="Times New Roman" w:hAnsi="Times New Roman" w:cs="Times New Roman"/>
          <w:sz w:val="28"/>
          <w:szCs w:val="28"/>
        </w:rPr>
      </w:pPr>
      <w:r>
        <w:rPr>
          <w:rFonts w:ascii="Times New Roman" w:hAnsi="Times New Roman" w:cs="Times New Roman"/>
          <w:sz w:val="28"/>
          <w:szCs w:val="28"/>
        </w:rPr>
        <w:t xml:space="preserve">I certify that the attached document contains </w:t>
      </w:r>
      <w:r w:rsidR="00A366BB">
        <w:rPr>
          <w:rFonts w:ascii="Times New Roman" w:hAnsi="Times New Roman" w:cs="Times New Roman"/>
          <w:sz w:val="28"/>
          <w:szCs w:val="28"/>
        </w:rPr>
        <w:t>3,239</w:t>
      </w:r>
      <w:r>
        <w:rPr>
          <w:rFonts w:ascii="Times New Roman" w:hAnsi="Times New Roman" w:cs="Times New Roman"/>
          <w:sz w:val="28"/>
          <w:szCs w:val="28"/>
        </w:rPr>
        <w:t xml:space="preserve"> words.</w:t>
      </w:r>
    </w:p>
    <w:p w14:paraId="77F36F53" w14:textId="77777777" w:rsidR="00CB0BC6" w:rsidRDefault="00CB0BC6" w:rsidP="007E5C46">
      <w:pPr>
        <w:spacing w:line="480" w:lineRule="auto"/>
        <w:rPr>
          <w:rFonts w:ascii="Times New Roman" w:hAnsi="Times New Roman" w:cs="Times New Roman"/>
          <w:sz w:val="28"/>
          <w:szCs w:val="28"/>
        </w:rPr>
        <w:sectPr w:rsidR="00CB0BC6" w:rsidSect="00CB0BC6">
          <w:footerReference w:type="default" r:id="rId9"/>
          <w:pgSz w:w="12240" w:h="15840" w:code="1"/>
          <w:pgMar w:top="1440" w:right="1800" w:bottom="1440" w:left="1800" w:header="720" w:footer="720" w:gutter="0"/>
          <w:pgNumType w:start="0"/>
          <w:cols w:space="720"/>
          <w:docGrid w:linePitch="360"/>
        </w:sectPr>
      </w:pPr>
    </w:p>
    <w:p w14:paraId="5102B14C" w14:textId="77777777" w:rsidR="004921BA" w:rsidRDefault="004921BA" w:rsidP="007E5C46">
      <w:pPr>
        <w:spacing w:line="480" w:lineRule="auto"/>
        <w:rPr>
          <w:rFonts w:ascii="Times New Roman" w:hAnsi="Times New Roman" w:cs="Times New Roman"/>
          <w:sz w:val="28"/>
          <w:szCs w:val="28"/>
        </w:rPr>
      </w:pPr>
      <w:r>
        <w:rPr>
          <w:rFonts w:ascii="Times New Roman" w:hAnsi="Times New Roman" w:cs="Times New Roman"/>
          <w:sz w:val="28"/>
          <w:szCs w:val="28"/>
        </w:rPr>
        <w:lastRenderedPageBreak/>
        <w:br w:type="page"/>
      </w:r>
    </w:p>
    <w:p w14:paraId="6F588B0C" w14:textId="77777777" w:rsidR="00DA5BF3" w:rsidRDefault="009F3609" w:rsidP="009F3609">
      <w:pPr>
        <w:spacing w:line="360" w:lineRule="auto"/>
        <w:rPr>
          <w:rFonts w:ascii="Times New Roman" w:hAnsi="Times New Roman" w:cs="Times New Roman"/>
          <w:sz w:val="28"/>
          <w:szCs w:val="28"/>
        </w:rPr>
      </w:pPr>
      <w:r>
        <w:rPr>
          <w:rFonts w:ascii="Times New Roman" w:hAnsi="Times New Roman" w:cs="Times New Roman"/>
          <w:sz w:val="28"/>
          <w:szCs w:val="28"/>
        </w:rPr>
        <w:lastRenderedPageBreak/>
        <w:t>STATE OF MINNESOTA</w:t>
      </w:r>
    </w:p>
    <w:p w14:paraId="32DB2E6A" w14:textId="77777777" w:rsidR="009F3609" w:rsidRDefault="009F3609" w:rsidP="009F3609">
      <w:pPr>
        <w:spacing w:line="360" w:lineRule="auto"/>
        <w:rPr>
          <w:rFonts w:ascii="Times New Roman" w:hAnsi="Times New Roman" w:cs="Times New Roman"/>
          <w:sz w:val="28"/>
          <w:szCs w:val="28"/>
        </w:rPr>
      </w:pPr>
      <w:r>
        <w:rPr>
          <w:rFonts w:ascii="Times New Roman" w:hAnsi="Times New Roman" w:cs="Times New Roman"/>
          <w:sz w:val="28"/>
          <w:szCs w:val="28"/>
        </w:rPr>
        <w:t>COUNTY OF RAMSEY</w:t>
      </w:r>
    </w:p>
    <w:p w14:paraId="1D907772" w14:textId="77777777" w:rsidR="009F3609" w:rsidRDefault="009F3609" w:rsidP="009F3609">
      <w:pPr>
        <w:spacing w:line="360" w:lineRule="auto"/>
        <w:rPr>
          <w:rFonts w:ascii="Times New Roman" w:hAnsi="Times New Roman" w:cs="Times New Roman"/>
          <w:sz w:val="28"/>
          <w:szCs w:val="28"/>
        </w:rPr>
      </w:pPr>
      <w:r>
        <w:rPr>
          <w:rFonts w:ascii="Times New Roman" w:hAnsi="Times New Roman" w:cs="Times New Roman"/>
          <w:sz w:val="28"/>
          <w:szCs w:val="28"/>
        </w:rPr>
        <w:t>DISTRICT</w:t>
      </w:r>
    </w:p>
    <w:p w14:paraId="4A430936" w14:textId="77777777" w:rsidR="009F3609" w:rsidRDefault="009F3609" w:rsidP="009F3609">
      <w:pPr>
        <w:spacing w:line="240" w:lineRule="auto"/>
        <w:rPr>
          <w:rFonts w:ascii="Times New Roman" w:hAnsi="Times New Roman" w:cs="Times New Roman"/>
          <w:sz w:val="28"/>
          <w:szCs w:val="28"/>
        </w:rPr>
      </w:pPr>
      <w:r>
        <w:rPr>
          <w:rFonts w:ascii="Times New Roman" w:hAnsi="Times New Roman" w:cs="Times New Roman"/>
          <w:sz w:val="28"/>
          <w:szCs w:val="28"/>
        </w:rPr>
        <w:t>Paul Palumbo,</w:t>
      </w:r>
    </w:p>
    <w:p w14:paraId="08C52A52" w14:textId="77777777" w:rsidR="009F3609" w:rsidRDefault="009F3609" w:rsidP="009F3609">
      <w:pPr>
        <w:spacing w:line="240" w:lineRule="auto"/>
        <w:rPr>
          <w:rFonts w:ascii="Times New Roman" w:hAnsi="Times New Roman" w:cs="Times New Roman"/>
          <w:sz w:val="28"/>
          <w:szCs w:val="28"/>
        </w:rPr>
      </w:pPr>
      <w:r>
        <w:rPr>
          <w:rFonts w:ascii="Times New Roman" w:hAnsi="Times New Roman" w:cs="Times New Roman"/>
          <w:sz w:val="28"/>
          <w:szCs w:val="28"/>
        </w:rPr>
        <w:tab/>
        <w:t>Plaintiff,</w:t>
      </w:r>
    </w:p>
    <w:p w14:paraId="0EF54D21" w14:textId="77777777" w:rsidR="009F3609" w:rsidRDefault="009F3609" w:rsidP="00E25B7B">
      <w:pPr>
        <w:spacing w:line="360" w:lineRule="auto"/>
        <w:rPr>
          <w:rFonts w:ascii="Times New Roman" w:hAnsi="Times New Roman" w:cs="Times New Roman"/>
          <w:sz w:val="28"/>
          <w:szCs w:val="28"/>
        </w:rPr>
      </w:pPr>
      <w:proofErr w:type="gramStart"/>
      <w:r>
        <w:rPr>
          <w:rFonts w:ascii="Times New Roman" w:hAnsi="Times New Roman" w:cs="Times New Roman"/>
          <w:sz w:val="28"/>
          <w:szCs w:val="28"/>
        </w:rPr>
        <w:t>vs</w:t>
      </w:r>
      <w:proofErr w:type="gramEnd"/>
      <w:r>
        <w:rPr>
          <w:rFonts w:ascii="Times New Roman" w:hAnsi="Times New Roman" w:cs="Times New Roman"/>
          <w:sz w:val="28"/>
          <w:szCs w:val="28"/>
        </w:rPr>
        <w:t>.</w:t>
      </w:r>
    </w:p>
    <w:p w14:paraId="739CAD72" w14:textId="77777777" w:rsidR="009F3609" w:rsidRDefault="009F3609" w:rsidP="00E25B7B">
      <w:pPr>
        <w:spacing w:line="360" w:lineRule="auto"/>
        <w:rPr>
          <w:rFonts w:ascii="Times New Roman" w:hAnsi="Times New Roman" w:cs="Times New Roman"/>
          <w:sz w:val="28"/>
          <w:szCs w:val="28"/>
        </w:rPr>
      </w:pPr>
      <w:r>
        <w:rPr>
          <w:rFonts w:ascii="Times New Roman" w:hAnsi="Times New Roman" w:cs="Times New Roman"/>
          <w:sz w:val="28"/>
          <w:szCs w:val="28"/>
        </w:rPr>
        <w:t>St. Paul Sluggers, a Minnesota Corporation,</w:t>
      </w:r>
    </w:p>
    <w:p w14:paraId="5CB6F309" w14:textId="77777777" w:rsidR="009F3609" w:rsidRDefault="009F3609" w:rsidP="00AA1C5F">
      <w:pPr>
        <w:spacing w:line="240" w:lineRule="auto"/>
        <w:rPr>
          <w:rFonts w:ascii="Times New Roman" w:hAnsi="Times New Roman" w:cs="Times New Roman"/>
          <w:sz w:val="28"/>
          <w:szCs w:val="28"/>
        </w:rPr>
      </w:pPr>
      <w:r>
        <w:rPr>
          <w:rFonts w:ascii="Times New Roman" w:hAnsi="Times New Roman" w:cs="Times New Roman"/>
          <w:sz w:val="28"/>
          <w:szCs w:val="28"/>
        </w:rPr>
        <w:tab/>
        <w:t>Defendant.</w:t>
      </w:r>
    </w:p>
    <w:p w14:paraId="71968D96" w14:textId="77777777" w:rsidR="009F3609" w:rsidRDefault="00AA1C5F" w:rsidP="00E25B7B">
      <w:pPr>
        <w:spacing w:line="360" w:lineRule="auto"/>
        <w:jc w:val="right"/>
        <w:rPr>
          <w:rFonts w:ascii="Times New Roman" w:hAnsi="Times New Roman" w:cs="Times New Roman"/>
          <w:sz w:val="28"/>
          <w:szCs w:val="28"/>
        </w:rPr>
      </w:pPr>
      <w:r>
        <w:rPr>
          <w:rFonts w:ascii="Times New Roman" w:hAnsi="Times New Roman" w:cs="Times New Roman"/>
          <w:sz w:val="28"/>
          <w:szCs w:val="28"/>
        </w:rPr>
        <w:br w:type="column"/>
      </w:r>
      <w:r w:rsidR="009F3609">
        <w:rPr>
          <w:rFonts w:ascii="Times New Roman" w:hAnsi="Times New Roman" w:cs="Times New Roman"/>
          <w:sz w:val="28"/>
          <w:szCs w:val="28"/>
        </w:rPr>
        <w:lastRenderedPageBreak/>
        <w:t>DISTRICT COURT</w:t>
      </w:r>
    </w:p>
    <w:p w14:paraId="37C2B438" w14:textId="77777777" w:rsidR="009F3609" w:rsidRDefault="009F3609" w:rsidP="00E25B7B">
      <w:pPr>
        <w:spacing w:line="360" w:lineRule="auto"/>
        <w:jc w:val="right"/>
        <w:rPr>
          <w:rFonts w:ascii="Times New Roman" w:hAnsi="Times New Roman" w:cs="Times New Roman"/>
          <w:sz w:val="28"/>
          <w:szCs w:val="28"/>
        </w:rPr>
      </w:pPr>
      <w:r>
        <w:rPr>
          <w:rFonts w:ascii="Times New Roman" w:hAnsi="Times New Roman" w:cs="Times New Roman"/>
          <w:sz w:val="28"/>
          <w:szCs w:val="28"/>
        </w:rPr>
        <w:t>SECOND JUDICIAL</w:t>
      </w:r>
    </w:p>
    <w:p w14:paraId="4388A495" w14:textId="77777777" w:rsidR="009F3609" w:rsidRDefault="009F3609" w:rsidP="009F3609">
      <w:pPr>
        <w:spacing w:line="240" w:lineRule="auto"/>
        <w:jc w:val="right"/>
        <w:rPr>
          <w:rFonts w:ascii="Times New Roman" w:hAnsi="Times New Roman" w:cs="Times New Roman"/>
          <w:sz w:val="28"/>
          <w:szCs w:val="28"/>
        </w:rPr>
      </w:pPr>
    </w:p>
    <w:p w14:paraId="6C1EB29B" w14:textId="77777777" w:rsidR="009F3609" w:rsidRDefault="009F3609" w:rsidP="009F3609">
      <w:pPr>
        <w:spacing w:line="240" w:lineRule="auto"/>
        <w:jc w:val="right"/>
        <w:rPr>
          <w:rFonts w:ascii="Times New Roman" w:hAnsi="Times New Roman" w:cs="Times New Roman"/>
          <w:sz w:val="28"/>
          <w:szCs w:val="28"/>
        </w:rPr>
      </w:pPr>
    </w:p>
    <w:p w14:paraId="70B6D346" w14:textId="77777777" w:rsidR="009F3609" w:rsidRDefault="009F3609" w:rsidP="009F3609">
      <w:pPr>
        <w:spacing w:line="240" w:lineRule="auto"/>
        <w:jc w:val="right"/>
        <w:rPr>
          <w:rFonts w:ascii="Times New Roman" w:hAnsi="Times New Roman" w:cs="Times New Roman"/>
          <w:sz w:val="28"/>
          <w:szCs w:val="28"/>
        </w:rPr>
      </w:pPr>
      <w:r>
        <w:rPr>
          <w:rFonts w:ascii="Times New Roman" w:hAnsi="Times New Roman" w:cs="Times New Roman"/>
          <w:sz w:val="28"/>
          <w:szCs w:val="28"/>
        </w:rPr>
        <w:t>Court File No. 65-A5-11-</w:t>
      </w:r>
      <w:r w:rsidR="00A36694">
        <w:rPr>
          <w:rFonts w:ascii="Times New Roman" w:hAnsi="Times New Roman" w:cs="Times New Roman"/>
          <w:sz w:val="28"/>
          <w:szCs w:val="28"/>
        </w:rPr>
        <w:t>000652</w:t>
      </w:r>
    </w:p>
    <w:p w14:paraId="30D42515" w14:textId="77777777" w:rsidR="009F3609" w:rsidRDefault="009F3609" w:rsidP="009F3609">
      <w:pPr>
        <w:spacing w:line="240" w:lineRule="auto"/>
        <w:jc w:val="right"/>
        <w:rPr>
          <w:rFonts w:ascii="Times New Roman" w:hAnsi="Times New Roman" w:cs="Times New Roman"/>
          <w:sz w:val="28"/>
          <w:szCs w:val="28"/>
        </w:rPr>
      </w:pPr>
      <w:r>
        <w:rPr>
          <w:rFonts w:ascii="Times New Roman" w:hAnsi="Times New Roman" w:cs="Times New Roman"/>
          <w:sz w:val="28"/>
          <w:szCs w:val="28"/>
        </w:rPr>
        <w:t>Case Type: Personal Injury</w:t>
      </w:r>
    </w:p>
    <w:p w14:paraId="559F6BD2" w14:textId="77777777" w:rsidR="009F3609" w:rsidRDefault="009F3609" w:rsidP="009F3609">
      <w:pPr>
        <w:spacing w:line="240" w:lineRule="auto"/>
        <w:jc w:val="right"/>
        <w:rPr>
          <w:rFonts w:ascii="Times New Roman" w:hAnsi="Times New Roman" w:cs="Times New Roman"/>
          <w:sz w:val="28"/>
          <w:szCs w:val="28"/>
        </w:rPr>
      </w:pPr>
    </w:p>
    <w:p w14:paraId="5FF84548" w14:textId="77777777" w:rsidR="009F3609" w:rsidRPr="009F3609" w:rsidRDefault="009F3609" w:rsidP="009F3609">
      <w:pPr>
        <w:spacing w:line="240" w:lineRule="auto"/>
        <w:jc w:val="right"/>
        <w:rPr>
          <w:rFonts w:ascii="Times New Roman" w:hAnsi="Times New Roman" w:cs="Times New Roman"/>
          <w:b/>
          <w:sz w:val="28"/>
          <w:szCs w:val="28"/>
        </w:rPr>
      </w:pPr>
      <w:r w:rsidRPr="009F3609">
        <w:rPr>
          <w:rFonts w:ascii="Times New Roman" w:hAnsi="Times New Roman" w:cs="Times New Roman"/>
          <w:b/>
          <w:sz w:val="28"/>
          <w:szCs w:val="28"/>
        </w:rPr>
        <w:t xml:space="preserve">PLAINTIFF’S MEMORANDUM OF LAW </w:t>
      </w:r>
      <w:r w:rsidR="00A36694">
        <w:rPr>
          <w:rFonts w:ascii="Times New Roman" w:hAnsi="Times New Roman" w:cs="Times New Roman"/>
          <w:b/>
          <w:sz w:val="28"/>
          <w:szCs w:val="28"/>
        </w:rPr>
        <w:t>IN OPPOSITION TO</w:t>
      </w:r>
      <w:r w:rsidRPr="009F3609">
        <w:rPr>
          <w:rFonts w:ascii="Times New Roman" w:hAnsi="Times New Roman" w:cs="Times New Roman"/>
          <w:b/>
          <w:sz w:val="28"/>
          <w:szCs w:val="28"/>
        </w:rPr>
        <w:t xml:space="preserve"> SUMMARY JUDGMENT</w:t>
      </w:r>
    </w:p>
    <w:p w14:paraId="5286CDDF" w14:textId="77777777" w:rsidR="009F3609" w:rsidRDefault="009F3609" w:rsidP="009F3609">
      <w:pPr>
        <w:spacing w:line="240" w:lineRule="auto"/>
        <w:rPr>
          <w:rFonts w:ascii="Times New Roman" w:hAnsi="Times New Roman" w:cs="Times New Roman"/>
          <w:sz w:val="28"/>
          <w:szCs w:val="28"/>
        </w:rPr>
      </w:pPr>
    </w:p>
    <w:p w14:paraId="1894C160" w14:textId="77777777" w:rsidR="00E25B7B" w:rsidRDefault="00E25B7B" w:rsidP="009F3609">
      <w:pPr>
        <w:spacing w:line="240" w:lineRule="auto"/>
        <w:rPr>
          <w:rFonts w:ascii="Times New Roman" w:hAnsi="Times New Roman" w:cs="Times New Roman"/>
          <w:sz w:val="28"/>
          <w:szCs w:val="28"/>
        </w:rPr>
      </w:pPr>
    </w:p>
    <w:p w14:paraId="1DCB3FCB" w14:textId="77777777" w:rsidR="002A1278" w:rsidRDefault="002A1278" w:rsidP="009F3609">
      <w:pPr>
        <w:spacing w:line="240" w:lineRule="auto"/>
        <w:rPr>
          <w:rFonts w:ascii="Times New Roman" w:hAnsi="Times New Roman" w:cs="Times New Roman"/>
          <w:sz w:val="28"/>
          <w:szCs w:val="28"/>
        </w:rPr>
      </w:pPr>
    </w:p>
    <w:p w14:paraId="195AFFE7" w14:textId="77777777" w:rsidR="002A1278" w:rsidRDefault="002A1278" w:rsidP="009F3609">
      <w:pPr>
        <w:spacing w:line="240" w:lineRule="auto"/>
        <w:rPr>
          <w:rFonts w:ascii="Times New Roman" w:hAnsi="Times New Roman" w:cs="Times New Roman"/>
          <w:sz w:val="28"/>
          <w:szCs w:val="28"/>
        </w:rPr>
        <w:sectPr w:rsidR="002A1278" w:rsidSect="00CB0BC6">
          <w:type w:val="continuous"/>
          <w:pgSz w:w="12240" w:h="15840" w:code="1"/>
          <w:pgMar w:top="1440" w:right="1800" w:bottom="1440" w:left="1800" w:header="720" w:footer="720" w:gutter="0"/>
          <w:pgNumType w:start="0"/>
          <w:cols w:num="2" w:space="720"/>
          <w:docGrid w:linePitch="360"/>
        </w:sectPr>
      </w:pPr>
    </w:p>
    <w:p w14:paraId="5317FA63" w14:textId="77777777" w:rsidR="002A1278" w:rsidRDefault="002A1278" w:rsidP="002A1278">
      <w:pPr>
        <w:spacing w:line="240" w:lineRule="auto"/>
        <w:jc w:val="center"/>
        <w:rPr>
          <w:rFonts w:ascii="Times New Roman" w:hAnsi="Times New Roman" w:cs="Times New Roman"/>
          <w:b/>
          <w:sz w:val="28"/>
          <w:szCs w:val="28"/>
        </w:rPr>
      </w:pPr>
    </w:p>
    <w:p w14:paraId="59ED8E04" w14:textId="77777777" w:rsidR="002A1278" w:rsidRDefault="002A1278" w:rsidP="005538F0">
      <w:pPr>
        <w:spacing w:line="480" w:lineRule="auto"/>
        <w:jc w:val="center"/>
        <w:rPr>
          <w:rFonts w:ascii="Times New Roman" w:hAnsi="Times New Roman" w:cs="Times New Roman"/>
          <w:b/>
          <w:sz w:val="28"/>
          <w:szCs w:val="28"/>
        </w:rPr>
      </w:pPr>
      <w:r w:rsidRPr="002A1278">
        <w:rPr>
          <w:rFonts w:ascii="Times New Roman" w:hAnsi="Times New Roman" w:cs="Times New Roman"/>
          <w:b/>
          <w:sz w:val="28"/>
          <w:szCs w:val="28"/>
        </w:rPr>
        <w:t>SUMMARY</w:t>
      </w:r>
    </w:p>
    <w:p w14:paraId="096E186E" w14:textId="77777777" w:rsidR="005538F0" w:rsidRDefault="005538F0" w:rsidP="005538F0">
      <w:pPr>
        <w:spacing w:line="480" w:lineRule="auto"/>
        <w:rPr>
          <w:rFonts w:ascii="Times New Roman" w:hAnsi="Times New Roman" w:cs="Times New Roman"/>
          <w:sz w:val="28"/>
          <w:szCs w:val="28"/>
        </w:rPr>
      </w:pPr>
      <w:r>
        <w:rPr>
          <w:rFonts w:ascii="Times New Roman" w:hAnsi="Times New Roman" w:cs="Times New Roman"/>
          <w:b/>
          <w:sz w:val="28"/>
          <w:szCs w:val="28"/>
        </w:rPr>
        <w:tab/>
      </w:r>
      <w:r w:rsidR="00A36694" w:rsidRPr="00A36694">
        <w:rPr>
          <w:rFonts w:ascii="Times New Roman" w:hAnsi="Times New Roman" w:cs="Times New Roman"/>
          <w:sz w:val="28"/>
          <w:szCs w:val="28"/>
        </w:rPr>
        <w:t xml:space="preserve">Plaintiff </w:t>
      </w:r>
      <w:r w:rsidR="00A36694">
        <w:rPr>
          <w:rFonts w:ascii="Times New Roman" w:hAnsi="Times New Roman" w:cs="Times New Roman"/>
          <w:sz w:val="28"/>
          <w:szCs w:val="28"/>
        </w:rPr>
        <w:t>Paul Palumbo</w:t>
      </w:r>
      <w:r w:rsidR="00784600">
        <w:rPr>
          <w:rFonts w:ascii="Times New Roman" w:hAnsi="Times New Roman" w:cs="Times New Roman"/>
          <w:sz w:val="28"/>
          <w:szCs w:val="28"/>
        </w:rPr>
        <w:t xml:space="preserve"> (“Mr. Palumbo”)</w:t>
      </w:r>
      <w:r w:rsidR="00A36694">
        <w:rPr>
          <w:rFonts w:ascii="Times New Roman" w:hAnsi="Times New Roman" w:cs="Times New Roman"/>
          <w:sz w:val="28"/>
          <w:szCs w:val="28"/>
        </w:rPr>
        <w:t xml:space="preserve"> is a </w:t>
      </w:r>
      <w:r w:rsidRPr="005538F0">
        <w:rPr>
          <w:rFonts w:ascii="Times New Roman" w:hAnsi="Times New Roman" w:cs="Times New Roman"/>
          <w:sz w:val="28"/>
          <w:szCs w:val="28"/>
        </w:rPr>
        <w:t>fan who was struck by a baseball during a St. Paul Sluggers baseball game.</w:t>
      </w:r>
      <w:r>
        <w:rPr>
          <w:rFonts w:ascii="Times New Roman" w:hAnsi="Times New Roman" w:cs="Times New Roman"/>
          <w:sz w:val="28"/>
          <w:szCs w:val="28"/>
        </w:rPr>
        <w:t xml:space="preserve"> </w:t>
      </w:r>
      <w:r w:rsidR="00A36694">
        <w:rPr>
          <w:rFonts w:ascii="Times New Roman" w:hAnsi="Times New Roman" w:cs="Times New Roman"/>
          <w:sz w:val="28"/>
          <w:szCs w:val="28"/>
        </w:rPr>
        <w:t xml:space="preserve">The injury has caused him to permanently lose the vision in his left eye. As owners of the ballpark where the injury occurred, the St. Paul Sluggers (“Defendant”) </w:t>
      </w:r>
      <w:r w:rsidR="006C38F5">
        <w:rPr>
          <w:rFonts w:ascii="Times New Roman" w:hAnsi="Times New Roman" w:cs="Times New Roman"/>
          <w:sz w:val="28"/>
          <w:szCs w:val="28"/>
        </w:rPr>
        <w:t>argue that Mr. Palumbo assumed the risk</w:t>
      </w:r>
      <w:r>
        <w:rPr>
          <w:rFonts w:ascii="Times New Roman" w:hAnsi="Times New Roman" w:cs="Times New Roman"/>
          <w:sz w:val="28"/>
          <w:szCs w:val="28"/>
        </w:rPr>
        <w:t xml:space="preserve"> </w:t>
      </w:r>
      <w:r w:rsidR="004C7F25">
        <w:rPr>
          <w:rFonts w:ascii="Times New Roman" w:hAnsi="Times New Roman" w:cs="Times New Roman"/>
          <w:sz w:val="28"/>
          <w:szCs w:val="28"/>
        </w:rPr>
        <w:t>of injury from an errant foul ball as a spectator of an inherently dangerous sporting event</w:t>
      </w:r>
      <w:r w:rsidR="00A36694">
        <w:rPr>
          <w:rFonts w:ascii="Times New Roman" w:hAnsi="Times New Roman" w:cs="Times New Roman"/>
          <w:sz w:val="28"/>
          <w:szCs w:val="28"/>
        </w:rPr>
        <w:t xml:space="preserve">, and therefore the </w:t>
      </w:r>
      <w:r w:rsidR="00A36694">
        <w:rPr>
          <w:rFonts w:ascii="Times New Roman" w:hAnsi="Times New Roman" w:cs="Times New Roman"/>
          <w:sz w:val="28"/>
          <w:szCs w:val="28"/>
        </w:rPr>
        <w:lastRenderedPageBreak/>
        <w:t>D</w:t>
      </w:r>
      <w:r w:rsidR="004C7F25">
        <w:rPr>
          <w:rFonts w:ascii="Times New Roman" w:hAnsi="Times New Roman" w:cs="Times New Roman"/>
          <w:sz w:val="28"/>
          <w:szCs w:val="28"/>
        </w:rPr>
        <w:t>efendant owes no duty to Mr. Palumbo</w:t>
      </w:r>
      <w:r w:rsidR="006C38F5">
        <w:rPr>
          <w:rFonts w:ascii="Times New Roman" w:hAnsi="Times New Roman" w:cs="Times New Roman"/>
          <w:sz w:val="28"/>
          <w:szCs w:val="28"/>
        </w:rPr>
        <w:t>;</w:t>
      </w:r>
      <w:r w:rsidR="00A36694">
        <w:rPr>
          <w:rFonts w:ascii="Times New Roman" w:hAnsi="Times New Roman" w:cs="Times New Roman"/>
          <w:sz w:val="28"/>
          <w:szCs w:val="28"/>
        </w:rPr>
        <w:t xml:space="preserve"> </w:t>
      </w:r>
      <w:r w:rsidR="006C38F5">
        <w:rPr>
          <w:rFonts w:ascii="Times New Roman" w:hAnsi="Times New Roman" w:cs="Times New Roman"/>
          <w:sz w:val="28"/>
          <w:szCs w:val="28"/>
        </w:rPr>
        <w:t>i</w:t>
      </w:r>
      <w:r w:rsidR="00A36694">
        <w:rPr>
          <w:rFonts w:ascii="Times New Roman" w:hAnsi="Times New Roman" w:cs="Times New Roman"/>
          <w:sz w:val="28"/>
          <w:szCs w:val="28"/>
        </w:rPr>
        <w:t>f the Defendant owes no duty to Mr. Palumbo, he cannot collect on a negligence claim for the injury.</w:t>
      </w:r>
    </w:p>
    <w:p w14:paraId="5FABF9CB" w14:textId="77777777" w:rsidR="00AE30DD" w:rsidRDefault="00A03BB3" w:rsidP="00127283">
      <w:pPr>
        <w:spacing w:line="480" w:lineRule="auto"/>
        <w:ind w:firstLine="720"/>
        <w:rPr>
          <w:rFonts w:ascii="Times New Roman" w:hAnsi="Times New Roman" w:cs="Times New Roman"/>
          <w:sz w:val="28"/>
          <w:szCs w:val="28"/>
        </w:rPr>
      </w:pPr>
      <w:r>
        <w:rPr>
          <w:rFonts w:ascii="Times New Roman" w:hAnsi="Times New Roman" w:cs="Times New Roman"/>
          <w:sz w:val="28"/>
          <w:szCs w:val="28"/>
        </w:rPr>
        <w:t>Mr. Palumbo seeks to show that</w:t>
      </w:r>
      <w:r w:rsidR="00A84737">
        <w:rPr>
          <w:rFonts w:ascii="Times New Roman" w:hAnsi="Times New Roman" w:cs="Times New Roman"/>
          <w:sz w:val="28"/>
          <w:szCs w:val="28"/>
        </w:rPr>
        <w:t xml:space="preserve"> material facts are in dispute that would</w:t>
      </w:r>
      <w:r>
        <w:rPr>
          <w:rFonts w:ascii="Times New Roman" w:hAnsi="Times New Roman" w:cs="Times New Roman"/>
          <w:sz w:val="28"/>
          <w:szCs w:val="28"/>
        </w:rPr>
        <w:t xml:space="preserve"> </w:t>
      </w:r>
      <w:r w:rsidR="00A84737">
        <w:rPr>
          <w:rFonts w:ascii="Times New Roman" w:hAnsi="Times New Roman" w:cs="Times New Roman"/>
          <w:sz w:val="28"/>
          <w:szCs w:val="28"/>
        </w:rPr>
        <w:t>make the</w:t>
      </w:r>
      <w:r w:rsidR="00A37289">
        <w:rPr>
          <w:rFonts w:ascii="Times New Roman" w:hAnsi="Times New Roman" w:cs="Times New Roman"/>
          <w:sz w:val="28"/>
          <w:szCs w:val="28"/>
        </w:rPr>
        <w:t xml:space="preserve"> primary assumption of risk doctrine </w:t>
      </w:r>
      <w:r w:rsidR="00A84737">
        <w:rPr>
          <w:rFonts w:ascii="Times New Roman" w:hAnsi="Times New Roman" w:cs="Times New Roman"/>
          <w:sz w:val="28"/>
          <w:szCs w:val="28"/>
        </w:rPr>
        <w:t>inapplicable</w:t>
      </w:r>
      <w:r w:rsidR="00AE30DD">
        <w:rPr>
          <w:rFonts w:ascii="Times New Roman" w:hAnsi="Times New Roman" w:cs="Times New Roman"/>
          <w:sz w:val="28"/>
          <w:szCs w:val="28"/>
        </w:rPr>
        <w:t xml:space="preserve">, namely </w:t>
      </w:r>
      <w:r w:rsidR="00AE30DD" w:rsidRPr="00AE30DD">
        <w:rPr>
          <w:rFonts w:ascii="Times New Roman" w:hAnsi="Times New Roman" w:cs="Times New Roman"/>
          <w:sz w:val="28"/>
          <w:szCs w:val="28"/>
        </w:rPr>
        <w:t>(1) did Mr. Palumbo have knowledge of and appreciate the risk, (2) did the Defendant owe a duty of care to Mr. Palumbo, (3) whether the dancers and mascot are an inherent risk to baseball (4) to which Mr. Palumbo can consent to relieve Defendant of a duty, and (5) whether the Defendant enlarged the inherent risk to Mr. Palumbo.</w:t>
      </w:r>
      <w:r w:rsidR="00AE30DD">
        <w:rPr>
          <w:rFonts w:ascii="Times New Roman" w:hAnsi="Times New Roman" w:cs="Times New Roman"/>
          <w:sz w:val="28"/>
          <w:szCs w:val="28"/>
        </w:rPr>
        <w:t xml:space="preserve"> Mr. Palumbo believes </w:t>
      </w:r>
      <w:r w:rsidR="00AE30DD" w:rsidRPr="00AE30DD">
        <w:rPr>
          <w:rFonts w:ascii="Times New Roman" w:hAnsi="Times New Roman" w:cs="Times New Roman"/>
          <w:sz w:val="28"/>
          <w:szCs w:val="28"/>
        </w:rPr>
        <w:t xml:space="preserve">there </w:t>
      </w:r>
      <w:r w:rsidR="006C38F5">
        <w:rPr>
          <w:rFonts w:ascii="Times New Roman" w:hAnsi="Times New Roman" w:cs="Times New Roman"/>
          <w:sz w:val="28"/>
          <w:szCs w:val="28"/>
        </w:rPr>
        <w:t>is</w:t>
      </w:r>
      <w:r w:rsidR="00AE30DD" w:rsidRPr="00AE30DD">
        <w:rPr>
          <w:rFonts w:ascii="Times New Roman" w:hAnsi="Times New Roman" w:cs="Times New Roman"/>
          <w:sz w:val="28"/>
          <w:szCs w:val="28"/>
        </w:rPr>
        <w:t xml:space="preserve"> room for an honest difference of opinion among reasonable people on these matters</w:t>
      </w:r>
      <w:r w:rsidR="00AE30DD">
        <w:rPr>
          <w:rFonts w:ascii="Times New Roman" w:hAnsi="Times New Roman" w:cs="Times New Roman"/>
          <w:sz w:val="28"/>
          <w:szCs w:val="28"/>
        </w:rPr>
        <w:t>, enough that the questions should be submitted to a jury to determine if the Defendant was relieved of a duty</w:t>
      </w:r>
      <w:r w:rsidR="006C38F5">
        <w:rPr>
          <w:rFonts w:ascii="Times New Roman" w:hAnsi="Times New Roman" w:cs="Times New Roman"/>
          <w:sz w:val="28"/>
          <w:szCs w:val="28"/>
        </w:rPr>
        <w:t xml:space="preserve"> under primary assumption of risk</w:t>
      </w:r>
      <w:r w:rsidR="00AE30DD">
        <w:rPr>
          <w:rFonts w:ascii="Times New Roman" w:hAnsi="Times New Roman" w:cs="Times New Roman"/>
          <w:sz w:val="28"/>
          <w:szCs w:val="28"/>
        </w:rPr>
        <w:t>.</w:t>
      </w:r>
    </w:p>
    <w:p w14:paraId="639AC5AC" w14:textId="77777777" w:rsidR="00C9356C" w:rsidRPr="005538F0" w:rsidRDefault="00AE30DD" w:rsidP="00127283">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Because primary assumption of the risk is </w:t>
      </w:r>
      <w:r w:rsidR="006C38F5">
        <w:rPr>
          <w:rFonts w:ascii="Times New Roman" w:hAnsi="Times New Roman" w:cs="Times New Roman"/>
          <w:sz w:val="28"/>
          <w:szCs w:val="28"/>
        </w:rPr>
        <w:t xml:space="preserve">arguably </w:t>
      </w:r>
      <w:r>
        <w:rPr>
          <w:rFonts w:ascii="Times New Roman" w:hAnsi="Times New Roman" w:cs="Times New Roman"/>
          <w:sz w:val="28"/>
          <w:szCs w:val="28"/>
        </w:rPr>
        <w:t>inapplicable, Mr. Palumbo argues</w:t>
      </w:r>
      <w:r w:rsidR="00A37289">
        <w:rPr>
          <w:rFonts w:ascii="Times New Roman" w:hAnsi="Times New Roman" w:cs="Times New Roman"/>
          <w:sz w:val="28"/>
          <w:szCs w:val="28"/>
        </w:rPr>
        <w:t xml:space="preserve"> that</w:t>
      </w:r>
      <w:r>
        <w:rPr>
          <w:rFonts w:ascii="Times New Roman" w:hAnsi="Times New Roman" w:cs="Times New Roman"/>
          <w:sz w:val="28"/>
          <w:szCs w:val="28"/>
        </w:rPr>
        <w:t xml:space="preserve"> the </w:t>
      </w:r>
      <w:r w:rsidR="00A37289">
        <w:rPr>
          <w:rFonts w:ascii="Times New Roman" w:hAnsi="Times New Roman" w:cs="Times New Roman"/>
          <w:sz w:val="28"/>
          <w:szCs w:val="28"/>
        </w:rPr>
        <w:t>Defendant still owed him a duty</w:t>
      </w:r>
      <w:r w:rsidR="00784600">
        <w:rPr>
          <w:rFonts w:ascii="Times New Roman" w:hAnsi="Times New Roman" w:cs="Times New Roman"/>
          <w:sz w:val="28"/>
          <w:szCs w:val="28"/>
        </w:rPr>
        <w:t xml:space="preserve"> of care</w:t>
      </w:r>
      <w:r>
        <w:rPr>
          <w:rFonts w:ascii="Times New Roman" w:hAnsi="Times New Roman" w:cs="Times New Roman"/>
          <w:sz w:val="28"/>
          <w:szCs w:val="28"/>
        </w:rPr>
        <w:t xml:space="preserve">, and that </w:t>
      </w:r>
      <w:r w:rsidR="00A37289">
        <w:rPr>
          <w:rFonts w:ascii="Times New Roman" w:hAnsi="Times New Roman" w:cs="Times New Roman"/>
          <w:sz w:val="28"/>
          <w:szCs w:val="28"/>
        </w:rPr>
        <w:t>a reasonable jury c</w:t>
      </w:r>
      <w:r>
        <w:rPr>
          <w:rFonts w:ascii="Times New Roman" w:hAnsi="Times New Roman" w:cs="Times New Roman"/>
          <w:sz w:val="28"/>
          <w:szCs w:val="28"/>
        </w:rPr>
        <w:t>ould find a breach of that duty. Finally,</w:t>
      </w:r>
      <w:r w:rsidR="00A37289">
        <w:rPr>
          <w:rFonts w:ascii="Times New Roman" w:hAnsi="Times New Roman" w:cs="Times New Roman"/>
          <w:sz w:val="28"/>
          <w:szCs w:val="28"/>
        </w:rPr>
        <w:t xml:space="preserve"> the injury an</w:t>
      </w:r>
      <w:r>
        <w:rPr>
          <w:rFonts w:ascii="Times New Roman" w:hAnsi="Times New Roman" w:cs="Times New Roman"/>
          <w:sz w:val="28"/>
          <w:szCs w:val="28"/>
        </w:rPr>
        <w:t xml:space="preserve">d proximate cause of injury are </w:t>
      </w:r>
      <w:r w:rsidR="00A37289">
        <w:rPr>
          <w:rFonts w:ascii="Times New Roman" w:hAnsi="Times New Roman" w:cs="Times New Roman"/>
          <w:sz w:val="28"/>
          <w:szCs w:val="28"/>
        </w:rPr>
        <w:t>not in dispute by the Defendant.</w:t>
      </w:r>
    </w:p>
    <w:p w14:paraId="439E4B06" w14:textId="77777777" w:rsidR="002A1278" w:rsidRDefault="002A1278" w:rsidP="002A1278">
      <w:pPr>
        <w:spacing w:line="240" w:lineRule="auto"/>
        <w:jc w:val="center"/>
        <w:rPr>
          <w:rFonts w:ascii="Times New Roman" w:hAnsi="Times New Roman" w:cs="Times New Roman"/>
          <w:b/>
          <w:sz w:val="28"/>
          <w:szCs w:val="28"/>
        </w:rPr>
      </w:pPr>
    </w:p>
    <w:p w14:paraId="2AB10278" w14:textId="77777777" w:rsidR="002A1278" w:rsidRDefault="002A1278" w:rsidP="000D6799">
      <w:pPr>
        <w:spacing w:line="480" w:lineRule="auto"/>
        <w:jc w:val="center"/>
        <w:rPr>
          <w:rFonts w:ascii="Times New Roman" w:hAnsi="Times New Roman" w:cs="Times New Roman"/>
          <w:b/>
          <w:sz w:val="28"/>
          <w:szCs w:val="28"/>
        </w:rPr>
      </w:pPr>
      <w:r>
        <w:rPr>
          <w:rFonts w:ascii="Times New Roman" w:hAnsi="Times New Roman" w:cs="Times New Roman"/>
          <w:b/>
          <w:sz w:val="28"/>
          <w:szCs w:val="28"/>
        </w:rPr>
        <w:t>FACTS</w:t>
      </w:r>
    </w:p>
    <w:p w14:paraId="63B86E8A" w14:textId="77777777" w:rsidR="00993284" w:rsidRDefault="00A07913" w:rsidP="00346DA2">
      <w:pPr>
        <w:spacing w:line="480" w:lineRule="auto"/>
        <w:rPr>
          <w:rFonts w:ascii="Times New Roman" w:hAnsi="Times New Roman" w:cs="Times New Roman"/>
          <w:sz w:val="28"/>
          <w:szCs w:val="28"/>
        </w:rPr>
      </w:pPr>
      <w:r>
        <w:rPr>
          <w:rFonts w:ascii="Times New Roman" w:hAnsi="Times New Roman" w:cs="Times New Roman"/>
          <w:sz w:val="28"/>
          <w:szCs w:val="28"/>
        </w:rPr>
        <w:lastRenderedPageBreak/>
        <w:tab/>
        <w:t xml:space="preserve">On August 14, 2011, </w:t>
      </w:r>
      <w:r w:rsidR="005B19CA">
        <w:rPr>
          <w:rFonts w:ascii="Times New Roman" w:hAnsi="Times New Roman" w:cs="Times New Roman"/>
          <w:sz w:val="28"/>
          <w:szCs w:val="28"/>
        </w:rPr>
        <w:t>Mr. Palumbo</w:t>
      </w:r>
      <w:r>
        <w:rPr>
          <w:rFonts w:ascii="Times New Roman" w:hAnsi="Times New Roman" w:cs="Times New Roman"/>
          <w:sz w:val="28"/>
          <w:szCs w:val="28"/>
        </w:rPr>
        <w:t xml:space="preserve"> purchased a ticket and attended a baseball game at Slugger’s Stadium against the South Dakota Sprockets.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1:3) Each admission ticket contains language stating, “WARNING: As a spectator, you assume all risks and dangers incident to baseball, including being hit by a bat or batted ball.” (Brennan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w:t>
      </w:r>
      <w:r w:rsidR="00CC2677">
        <w:rPr>
          <w:rFonts w:ascii="Times New Roman" w:hAnsi="Times New Roman" w:cs="Times New Roman"/>
          <w:sz w:val="28"/>
          <w:szCs w:val="28"/>
        </w:rPr>
        <w:t>¶</w:t>
      </w:r>
      <w:r>
        <w:rPr>
          <w:rFonts w:ascii="Times New Roman" w:hAnsi="Times New Roman" w:cs="Times New Roman"/>
          <w:sz w:val="28"/>
          <w:szCs w:val="28"/>
        </w:rPr>
        <w:t>3) Sluggers Stadium has netting protecting the seats behind home plate from foul balls. (</w:t>
      </w:r>
      <w:r w:rsidRPr="00A07913">
        <w:rPr>
          <w:rFonts w:ascii="Times New Roman" w:hAnsi="Times New Roman" w:cs="Times New Roman"/>
          <w:sz w:val="28"/>
          <w:szCs w:val="28"/>
          <w:u w:val="single"/>
        </w:rPr>
        <w:t>Id.</w:t>
      </w:r>
      <w:r>
        <w:rPr>
          <w:rFonts w:ascii="Times New Roman" w:hAnsi="Times New Roman" w:cs="Times New Roman"/>
          <w:sz w:val="28"/>
          <w:szCs w:val="28"/>
        </w:rPr>
        <w:t xml:space="preserve"> at 1:2)</w:t>
      </w:r>
    </w:p>
    <w:p w14:paraId="35757FC5" w14:textId="77777777" w:rsidR="00A07913" w:rsidRDefault="00993284" w:rsidP="00346DA2">
      <w:pPr>
        <w:spacing w:line="480" w:lineRule="auto"/>
        <w:rPr>
          <w:rFonts w:ascii="Times New Roman" w:hAnsi="Times New Roman" w:cs="Times New Roman"/>
          <w:sz w:val="28"/>
          <w:szCs w:val="28"/>
        </w:rPr>
      </w:pPr>
      <w:r>
        <w:rPr>
          <w:rFonts w:ascii="Times New Roman" w:hAnsi="Times New Roman" w:cs="Times New Roman"/>
          <w:sz w:val="28"/>
          <w:szCs w:val="28"/>
        </w:rPr>
        <w:tab/>
      </w:r>
      <w:r w:rsidR="008D4999">
        <w:rPr>
          <w:rFonts w:ascii="Times New Roman" w:hAnsi="Times New Roman" w:cs="Times New Roman"/>
          <w:sz w:val="28"/>
          <w:szCs w:val="28"/>
        </w:rPr>
        <w:t xml:space="preserve">During the game, the </w:t>
      </w:r>
      <w:proofErr w:type="spellStart"/>
      <w:r w:rsidR="008D4999">
        <w:rPr>
          <w:rFonts w:ascii="Times New Roman" w:hAnsi="Times New Roman" w:cs="Times New Roman"/>
          <w:sz w:val="28"/>
          <w:szCs w:val="28"/>
        </w:rPr>
        <w:t>Sluggerettes</w:t>
      </w:r>
      <w:proofErr w:type="spellEnd"/>
      <w:r w:rsidR="008D4999">
        <w:rPr>
          <w:rFonts w:ascii="Times New Roman" w:hAnsi="Times New Roman" w:cs="Times New Roman"/>
          <w:sz w:val="28"/>
          <w:szCs w:val="28"/>
        </w:rPr>
        <w:t xml:space="preserve"> dancing girls performed in various parts of the stadium. (Martin </w:t>
      </w:r>
      <w:proofErr w:type="spellStart"/>
      <w:r w:rsidR="008D4999">
        <w:rPr>
          <w:rFonts w:ascii="Times New Roman" w:hAnsi="Times New Roman" w:cs="Times New Roman"/>
          <w:sz w:val="28"/>
          <w:szCs w:val="28"/>
        </w:rPr>
        <w:t>Aff</w:t>
      </w:r>
      <w:proofErr w:type="spellEnd"/>
      <w:r w:rsidR="008D4999">
        <w:rPr>
          <w:rFonts w:ascii="Times New Roman" w:hAnsi="Times New Roman" w:cs="Times New Roman"/>
          <w:sz w:val="28"/>
          <w:szCs w:val="28"/>
        </w:rPr>
        <w:t xml:space="preserve">. </w:t>
      </w:r>
      <w:r w:rsidR="00CC2677">
        <w:rPr>
          <w:rFonts w:ascii="Times New Roman" w:hAnsi="Times New Roman" w:cs="Times New Roman"/>
          <w:sz w:val="28"/>
          <w:szCs w:val="28"/>
        </w:rPr>
        <w:t>¶</w:t>
      </w:r>
      <w:r w:rsidR="008D4999">
        <w:rPr>
          <w:rFonts w:ascii="Times New Roman" w:hAnsi="Times New Roman" w:cs="Times New Roman"/>
          <w:sz w:val="28"/>
          <w:szCs w:val="28"/>
        </w:rPr>
        <w:t>3)</w:t>
      </w:r>
      <w:r>
        <w:rPr>
          <w:rFonts w:ascii="Times New Roman" w:hAnsi="Times New Roman" w:cs="Times New Roman"/>
          <w:sz w:val="28"/>
          <w:szCs w:val="28"/>
        </w:rPr>
        <w:t xml:space="preserve"> </w:t>
      </w:r>
      <w:r w:rsidR="009276D1">
        <w:rPr>
          <w:rFonts w:ascii="Times New Roman" w:hAnsi="Times New Roman" w:cs="Times New Roman"/>
          <w:sz w:val="28"/>
          <w:szCs w:val="28"/>
        </w:rPr>
        <w:t xml:space="preserve">The vice president for entertainment of the St. Paul Sluggers is responsible for hiring and managing the </w:t>
      </w:r>
      <w:proofErr w:type="spellStart"/>
      <w:r w:rsidR="009276D1">
        <w:rPr>
          <w:rFonts w:ascii="Times New Roman" w:hAnsi="Times New Roman" w:cs="Times New Roman"/>
          <w:sz w:val="28"/>
          <w:szCs w:val="28"/>
        </w:rPr>
        <w:t>Sluggerettes</w:t>
      </w:r>
      <w:proofErr w:type="spellEnd"/>
      <w:r w:rsidR="009276D1">
        <w:rPr>
          <w:rFonts w:ascii="Times New Roman" w:hAnsi="Times New Roman" w:cs="Times New Roman"/>
          <w:sz w:val="28"/>
          <w:szCs w:val="28"/>
        </w:rPr>
        <w:t xml:space="preserve"> and </w:t>
      </w:r>
      <w:proofErr w:type="spellStart"/>
      <w:r w:rsidR="009276D1">
        <w:rPr>
          <w:rFonts w:ascii="Times New Roman" w:hAnsi="Times New Roman" w:cs="Times New Roman"/>
          <w:sz w:val="28"/>
          <w:szCs w:val="28"/>
        </w:rPr>
        <w:t>Sluggo</w:t>
      </w:r>
      <w:proofErr w:type="spellEnd"/>
      <w:r w:rsidR="009276D1">
        <w:rPr>
          <w:rFonts w:ascii="Times New Roman" w:hAnsi="Times New Roman" w:cs="Times New Roman"/>
          <w:sz w:val="28"/>
          <w:szCs w:val="28"/>
        </w:rPr>
        <w:t xml:space="preserve">, the team mascot. (Brennan </w:t>
      </w:r>
      <w:proofErr w:type="spellStart"/>
      <w:r w:rsidR="009276D1">
        <w:rPr>
          <w:rFonts w:ascii="Times New Roman" w:hAnsi="Times New Roman" w:cs="Times New Roman"/>
          <w:sz w:val="28"/>
          <w:szCs w:val="28"/>
        </w:rPr>
        <w:t>Aff</w:t>
      </w:r>
      <w:proofErr w:type="spellEnd"/>
      <w:r w:rsidR="009276D1">
        <w:rPr>
          <w:rFonts w:ascii="Times New Roman" w:hAnsi="Times New Roman" w:cs="Times New Roman"/>
          <w:sz w:val="28"/>
          <w:szCs w:val="28"/>
        </w:rPr>
        <w:t xml:space="preserve">. </w:t>
      </w:r>
      <w:r w:rsidR="00CC2677">
        <w:rPr>
          <w:rFonts w:ascii="Times New Roman" w:hAnsi="Times New Roman" w:cs="Times New Roman"/>
          <w:sz w:val="28"/>
          <w:szCs w:val="28"/>
        </w:rPr>
        <w:t>¶</w:t>
      </w:r>
      <w:r w:rsidR="009276D1">
        <w:rPr>
          <w:rFonts w:ascii="Times New Roman" w:hAnsi="Times New Roman" w:cs="Times New Roman"/>
          <w:sz w:val="28"/>
          <w:szCs w:val="28"/>
        </w:rPr>
        <w:t xml:space="preserve">1) The </w:t>
      </w:r>
      <w:proofErr w:type="spellStart"/>
      <w:r w:rsidR="009276D1">
        <w:rPr>
          <w:rFonts w:ascii="Times New Roman" w:hAnsi="Times New Roman" w:cs="Times New Roman"/>
          <w:sz w:val="28"/>
          <w:szCs w:val="28"/>
        </w:rPr>
        <w:t>Sluggerettes</w:t>
      </w:r>
      <w:proofErr w:type="spellEnd"/>
      <w:r w:rsidR="009276D1">
        <w:rPr>
          <w:rFonts w:ascii="Times New Roman" w:hAnsi="Times New Roman" w:cs="Times New Roman"/>
          <w:sz w:val="28"/>
          <w:szCs w:val="28"/>
        </w:rPr>
        <w:t xml:space="preserve"> and </w:t>
      </w:r>
      <w:proofErr w:type="spellStart"/>
      <w:r w:rsidR="009276D1">
        <w:rPr>
          <w:rFonts w:ascii="Times New Roman" w:hAnsi="Times New Roman" w:cs="Times New Roman"/>
          <w:sz w:val="28"/>
          <w:szCs w:val="28"/>
        </w:rPr>
        <w:t>Sluggo</w:t>
      </w:r>
      <w:proofErr w:type="spellEnd"/>
      <w:r w:rsidR="009276D1">
        <w:rPr>
          <w:rFonts w:ascii="Times New Roman" w:hAnsi="Times New Roman" w:cs="Times New Roman"/>
          <w:sz w:val="28"/>
          <w:szCs w:val="28"/>
        </w:rPr>
        <w:t xml:space="preserve"> are instructed by management to perform only during breaks in play, and to cease performing when play resumes. (</w:t>
      </w:r>
      <w:r w:rsidR="009276D1" w:rsidRPr="009276D1">
        <w:rPr>
          <w:rFonts w:ascii="Times New Roman" w:hAnsi="Times New Roman" w:cs="Times New Roman"/>
          <w:sz w:val="28"/>
          <w:szCs w:val="28"/>
          <w:u w:val="single"/>
        </w:rPr>
        <w:t>Id.</w:t>
      </w:r>
      <w:r w:rsidR="009276D1">
        <w:rPr>
          <w:rFonts w:ascii="Times New Roman" w:hAnsi="Times New Roman" w:cs="Times New Roman"/>
          <w:sz w:val="28"/>
          <w:szCs w:val="28"/>
        </w:rPr>
        <w:t xml:space="preserve"> at </w:t>
      </w:r>
      <w:r w:rsidR="00CC2677">
        <w:rPr>
          <w:rFonts w:ascii="Times New Roman" w:hAnsi="Times New Roman" w:cs="Times New Roman"/>
          <w:sz w:val="28"/>
          <w:szCs w:val="28"/>
        </w:rPr>
        <w:t>¶</w:t>
      </w:r>
      <w:r w:rsidR="009276D1">
        <w:rPr>
          <w:rFonts w:ascii="Times New Roman" w:hAnsi="Times New Roman" w:cs="Times New Roman"/>
          <w:sz w:val="28"/>
          <w:szCs w:val="28"/>
        </w:rPr>
        <w:t>4, Zachary Dep. 1:19-20</w:t>
      </w:r>
      <w:r w:rsidR="005B19CA">
        <w:rPr>
          <w:rFonts w:ascii="Times New Roman" w:hAnsi="Times New Roman" w:cs="Times New Roman"/>
          <w:sz w:val="28"/>
          <w:szCs w:val="28"/>
        </w:rPr>
        <w:t xml:space="preserve">, </w:t>
      </w:r>
      <w:r w:rsidR="005B19CA" w:rsidRPr="005B19CA">
        <w:rPr>
          <w:rFonts w:ascii="Times New Roman" w:hAnsi="Times New Roman" w:cs="Times New Roman"/>
          <w:sz w:val="28"/>
          <w:szCs w:val="28"/>
          <w:u w:val="single"/>
        </w:rPr>
        <w:t>Id.</w:t>
      </w:r>
      <w:r w:rsidR="005B19CA">
        <w:rPr>
          <w:rFonts w:ascii="Times New Roman" w:hAnsi="Times New Roman" w:cs="Times New Roman"/>
          <w:sz w:val="28"/>
          <w:szCs w:val="28"/>
        </w:rPr>
        <w:t xml:space="preserve"> at 2:5</w:t>
      </w:r>
      <w:r w:rsidR="009276D1">
        <w:rPr>
          <w:rFonts w:ascii="Times New Roman" w:hAnsi="Times New Roman" w:cs="Times New Roman"/>
          <w:sz w:val="28"/>
          <w:szCs w:val="28"/>
        </w:rPr>
        <w:t xml:space="preserve">) </w:t>
      </w:r>
    </w:p>
    <w:p w14:paraId="77B38806" w14:textId="77777777" w:rsidR="00C9660B" w:rsidRDefault="00603F2A" w:rsidP="00346DA2">
      <w:pPr>
        <w:spacing w:line="480" w:lineRule="auto"/>
        <w:rPr>
          <w:rFonts w:ascii="Times New Roman" w:hAnsi="Times New Roman" w:cs="Times New Roman"/>
          <w:sz w:val="28"/>
          <w:szCs w:val="28"/>
        </w:rPr>
      </w:pPr>
      <w:r>
        <w:rPr>
          <w:rFonts w:ascii="Times New Roman" w:hAnsi="Times New Roman" w:cs="Times New Roman"/>
          <w:sz w:val="28"/>
          <w:szCs w:val="28"/>
        </w:rPr>
        <w:tab/>
      </w:r>
      <w:r w:rsidR="005B2750">
        <w:rPr>
          <w:rFonts w:ascii="Times New Roman" w:hAnsi="Times New Roman" w:cs="Times New Roman"/>
          <w:sz w:val="28"/>
          <w:szCs w:val="28"/>
        </w:rPr>
        <w:t xml:space="preserve">During </w:t>
      </w:r>
      <w:r w:rsidR="00447A6C">
        <w:rPr>
          <w:rFonts w:ascii="Times New Roman" w:hAnsi="Times New Roman" w:cs="Times New Roman"/>
          <w:sz w:val="28"/>
          <w:szCs w:val="28"/>
        </w:rPr>
        <w:t>a</w:t>
      </w:r>
      <w:r w:rsidR="005B2750">
        <w:rPr>
          <w:rFonts w:ascii="Times New Roman" w:hAnsi="Times New Roman" w:cs="Times New Roman"/>
          <w:sz w:val="28"/>
          <w:szCs w:val="28"/>
        </w:rPr>
        <w:t xml:space="preserve"> brief break in play</w:t>
      </w:r>
      <w:r w:rsidR="000C172C">
        <w:rPr>
          <w:rFonts w:ascii="Times New Roman" w:hAnsi="Times New Roman" w:cs="Times New Roman"/>
          <w:sz w:val="28"/>
          <w:szCs w:val="28"/>
        </w:rPr>
        <w:t xml:space="preserve">, the </w:t>
      </w:r>
      <w:proofErr w:type="spellStart"/>
      <w:r w:rsidR="000C172C">
        <w:rPr>
          <w:rFonts w:ascii="Times New Roman" w:hAnsi="Times New Roman" w:cs="Times New Roman"/>
          <w:sz w:val="28"/>
          <w:szCs w:val="28"/>
        </w:rPr>
        <w:t>Sluggerettes</w:t>
      </w:r>
      <w:proofErr w:type="spellEnd"/>
      <w:r w:rsidR="000C172C">
        <w:rPr>
          <w:rFonts w:ascii="Times New Roman" w:hAnsi="Times New Roman" w:cs="Times New Roman"/>
          <w:sz w:val="28"/>
          <w:szCs w:val="28"/>
        </w:rPr>
        <w:t xml:space="preserve"> were </w:t>
      </w:r>
      <w:r w:rsidR="005B2750">
        <w:rPr>
          <w:rFonts w:ascii="Times New Roman" w:hAnsi="Times New Roman" w:cs="Times New Roman"/>
          <w:sz w:val="28"/>
          <w:szCs w:val="28"/>
        </w:rPr>
        <w:t>dancing up and do</w:t>
      </w:r>
      <w:r w:rsidR="0074416D">
        <w:rPr>
          <w:rFonts w:ascii="Times New Roman" w:hAnsi="Times New Roman" w:cs="Times New Roman"/>
          <w:sz w:val="28"/>
          <w:szCs w:val="28"/>
        </w:rPr>
        <w:t>wn the aisle along with the team mascot, “dancing in the aisles, like [they] always do” during breaks in play.</w:t>
      </w:r>
      <w:r w:rsidR="005B2750">
        <w:rPr>
          <w:rFonts w:ascii="Times New Roman" w:hAnsi="Times New Roman" w:cs="Times New Roman"/>
          <w:sz w:val="28"/>
          <w:szCs w:val="28"/>
        </w:rPr>
        <w:t xml:space="preserve"> (Martin </w:t>
      </w:r>
      <w:proofErr w:type="spellStart"/>
      <w:r w:rsidR="005B2750">
        <w:rPr>
          <w:rFonts w:ascii="Times New Roman" w:hAnsi="Times New Roman" w:cs="Times New Roman"/>
          <w:sz w:val="28"/>
          <w:szCs w:val="28"/>
        </w:rPr>
        <w:t>Aff</w:t>
      </w:r>
      <w:proofErr w:type="spellEnd"/>
      <w:r w:rsidR="005B2750">
        <w:rPr>
          <w:rFonts w:ascii="Times New Roman" w:hAnsi="Times New Roman" w:cs="Times New Roman"/>
          <w:sz w:val="28"/>
          <w:szCs w:val="28"/>
        </w:rPr>
        <w:t xml:space="preserve">. </w:t>
      </w:r>
      <w:r w:rsidR="00CC2677">
        <w:rPr>
          <w:rFonts w:ascii="Times New Roman" w:hAnsi="Times New Roman" w:cs="Times New Roman"/>
          <w:sz w:val="28"/>
          <w:szCs w:val="28"/>
        </w:rPr>
        <w:t>¶</w:t>
      </w:r>
      <w:r w:rsidR="005B2750">
        <w:rPr>
          <w:rFonts w:ascii="Times New Roman" w:hAnsi="Times New Roman" w:cs="Times New Roman"/>
          <w:sz w:val="28"/>
          <w:szCs w:val="28"/>
        </w:rPr>
        <w:t xml:space="preserve">4, </w:t>
      </w:r>
      <w:r w:rsidR="005B2750" w:rsidRPr="005B2750">
        <w:rPr>
          <w:rFonts w:ascii="Times New Roman" w:hAnsi="Times New Roman" w:cs="Times New Roman"/>
          <w:sz w:val="28"/>
          <w:szCs w:val="28"/>
          <w:u w:val="single"/>
        </w:rPr>
        <w:t>Id.</w:t>
      </w:r>
      <w:r w:rsidR="005B2750">
        <w:rPr>
          <w:rFonts w:ascii="Times New Roman" w:hAnsi="Times New Roman" w:cs="Times New Roman"/>
          <w:sz w:val="28"/>
          <w:szCs w:val="28"/>
        </w:rPr>
        <w:t xml:space="preserve"> at </w:t>
      </w:r>
      <w:r w:rsidR="00CC2677">
        <w:rPr>
          <w:rFonts w:ascii="Times New Roman" w:hAnsi="Times New Roman" w:cs="Times New Roman"/>
          <w:sz w:val="28"/>
          <w:szCs w:val="28"/>
        </w:rPr>
        <w:t>¶</w:t>
      </w:r>
      <w:r w:rsidR="005B2750">
        <w:rPr>
          <w:rFonts w:ascii="Times New Roman" w:hAnsi="Times New Roman" w:cs="Times New Roman"/>
          <w:sz w:val="28"/>
          <w:szCs w:val="28"/>
        </w:rPr>
        <w:t>5</w:t>
      </w:r>
      <w:r w:rsidR="00C9660B">
        <w:rPr>
          <w:rFonts w:ascii="Times New Roman" w:hAnsi="Times New Roman" w:cs="Times New Roman"/>
          <w:sz w:val="28"/>
          <w:szCs w:val="28"/>
        </w:rPr>
        <w:t>, Zachary Dep. 1:</w:t>
      </w:r>
      <w:r w:rsidR="0074416D">
        <w:rPr>
          <w:rFonts w:ascii="Times New Roman" w:hAnsi="Times New Roman" w:cs="Times New Roman"/>
          <w:sz w:val="28"/>
          <w:szCs w:val="28"/>
        </w:rPr>
        <w:t>15-</w:t>
      </w:r>
      <w:r w:rsidR="00C9660B">
        <w:rPr>
          <w:rFonts w:ascii="Times New Roman" w:hAnsi="Times New Roman" w:cs="Times New Roman"/>
          <w:sz w:val="28"/>
          <w:szCs w:val="28"/>
        </w:rPr>
        <w:t>16</w:t>
      </w:r>
      <w:r w:rsidR="005B2750">
        <w:rPr>
          <w:rFonts w:ascii="Times New Roman" w:hAnsi="Times New Roman" w:cs="Times New Roman"/>
          <w:sz w:val="28"/>
          <w:szCs w:val="28"/>
        </w:rPr>
        <w:t>)</w:t>
      </w:r>
      <w:r w:rsidR="00AE2446">
        <w:rPr>
          <w:rFonts w:ascii="Times New Roman" w:hAnsi="Times New Roman" w:cs="Times New Roman"/>
          <w:sz w:val="28"/>
          <w:szCs w:val="28"/>
        </w:rPr>
        <w:t xml:space="preserve">. </w:t>
      </w:r>
      <w:r w:rsidR="00C9660B">
        <w:rPr>
          <w:rFonts w:ascii="Times New Roman" w:hAnsi="Times New Roman" w:cs="Times New Roman"/>
          <w:sz w:val="28"/>
          <w:szCs w:val="28"/>
        </w:rPr>
        <w:t>Quite a few of the spectators were watching the dancers and not the game at that particular time, because</w:t>
      </w:r>
      <w:r w:rsidR="0074416D">
        <w:rPr>
          <w:rFonts w:ascii="Times New Roman" w:hAnsi="Times New Roman" w:cs="Times New Roman"/>
          <w:sz w:val="28"/>
          <w:szCs w:val="28"/>
        </w:rPr>
        <w:t xml:space="preserve"> as one spectator explained</w:t>
      </w:r>
      <w:r w:rsidR="00C9660B">
        <w:rPr>
          <w:rFonts w:ascii="Times New Roman" w:hAnsi="Times New Roman" w:cs="Times New Roman"/>
          <w:sz w:val="28"/>
          <w:szCs w:val="28"/>
        </w:rPr>
        <w:t xml:space="preserve"> “when [the dancers] are nearby, people watch them.” (Martin </w:t>
      </w:r>
      <w:proofErr w:type="spellStart"/>
      <w:r w:rsidR="00C9660B">
        <w:rPr>
          <w:rFonts w:ascii="Times New Roman" w:hAnsi="Times New Roman" w:cs="Times New Roman"/>
          <w:sz w:val="28"/>
          <w:szCs w:val="28"/>
        </w:rPr>
        <w:t>Aff</w:t>
      </w:r>
      <w:proofErr w:type="spellEnd"/>
      <w:r w:rsidR="00C9660B">
        <w:rPr>
          <w:rFonts w:ascii="Times New Roman" w:hAnsi="Times New Roman" w:cs="Times New Roman"/>
          <w:sz w:val="28"/>
          <w:szCs w:val="28"/>
        </w:rPr>
        <w:t xml:space="preserve">. </w:t>
      </w:r>
      <w:r w:rsidR="00CC2677">
        <w:rPr>
          <w:rFonts w:ascii="Times New Roman" w:hAnsi="Times New Roman" w:cs="Times New Roman"/>
          <w:sz w:val="28"/>
          <w:szCs w:val="28"/>
        </w:rPr>
        <w:t>¶</w:t>
      </w:r>
      <w:r w:rsidR="00C9660B">
        <w:rPr>
          <w:rFonts w:ascii="Times New Roman" w:hAnsi="Times New Roman" w:cs="Times New Roman"/>
          <w:sz w:val="28"/>
          <w:szCs w:val="28"/>
        </w:rPr>
        <w:t xml:space="preserve">7) </w:t>
      </w:r>
      <w:r w:rsidR="00A94D50">
        <w:rPr>
          <w:rFonts w:ascii="Times New Roman" w:hAnsi="Times New Roman" w:cs="Times New Roman"/>
          <w:sz w:val="28"/>
          <w:szCs w:val="28"/>
        </w:rPr>
        <w:t>The mascot</w:t>
      </w:r>
      <w:r w:rsidR="00C9660B">
        <w:rPr>
          <w:rFonts w:ascii="Times New Roman" w:hAnsi="Times New Roman" w:cs="Times New Roman"/>
          <w:sz w:val="28"/>
          <w:szCs w:val="28"/>
        </w:rPr>
        <w:t xml:space="preserve"> </w:t>
      </w:r>
      <w:r w:rsidR="00C9660B">
        <w:rPr>
          <w:rFonts w:ascii="Times New Roman" w:hAnsi="Times New Roman" w:cs="Times New Roman"/>
          <w:sz w:val="28"/>
          <w:szCs w:val="28"/>
        </w:rPr>
        <w:lastRenderedPageBreak/>
        <w:t>was dancing with one of the girls in particular, and everyone was laughing. (</w:t>
      </w:r>
      <w:r w:rsidR="00C9660B" w:rsidRPr="00C9660B">
        <w:rPr>
          <w:rFonts w:ascii="Times New Roman" w:hAnsi="Times New Roman" w:cs="Times New Roman"/>
          <w:sz w:val="28"/>
          <w:szCs w:val="28"/>
          <w:u w:val="single"/>
        </w:rPr>
        <w:t>Id.</w:t>
      </w:r>
      <w:r w:rsidR="00C9660B">
        <w:rPr>
          <w:rFonts w:ascii="Times New Roman" w:hAnsi="Times New Roman" w:cs="Times New Roman"/>
          <w:sz w:val="28"/>
          <w:szCs w:val="28"/>
        </w:rPr>
        <w:t xml:space="preserve"> at </w:t>
      </w:r>
      <w:r w:rsidR="00CC2677">
        <w:rPr>
          <w:rFonts w:ascii="Times New Roman" w:hAnsi="Times New Roman" w:cs="Times New Roman"/>
          <w:sz w:val="28"/>
          <w:szCs w:val="28"/>
        </w:rPr>
        <w:t>¶</w:t>
      </w:r>
      <w:r w:rsidR="00C9660B">
        <w:rPr>
          <w:rFonts w:ascii="Times New Roman" w:hAnsi="Times New Roman" w:cs="Times New Roman"/>
          <w:sz w:val="28"/>
          <w:szCs w:val="28"/>
        </w:rPr>
        <w:t>8)</w:t>
      </w:r>
    </w:p>
    <w:p w14:paraId="3D7637C1" w14:textId="77777777" w:rsidR="00447A6C" w:rsidRDefault="002205E4" w:rsidP="00346DA2">
      <w:pPr>
        <w:spacing w:line="480" w:lineRule="auto"/>
        <w:rPr>
          <w:rFonts w:ascii="Times New Roman" w:hAnsi="Times New Roman" w:cs="Times New Roman"/>
          <w:sz w:val="28"/>
          <w:szCs w:val="28"/>
        </w:rPr>
      </w:pPr>
      <w:r>
        <w:rPr>
          <w:rFonts w:ascii="Times New Roman" w:hAnsi="Times New Roman" w:cs="Times New Roman"/>
          <w:sz w:val="28"/>
          <w:szCs w:val="28"/>
        </w:rPr>
        <w:tab/>
      </w:r>
      <w:r w:rsidR="00447A6C">
        <w:rPr>
          <w:rFonts w:ascii="Times New Roman" w:hAnsi="Times New Roman" w:cs="Times New Roman"/>
          <w:sz w:val="28"/>
          <w:szCs w:val="28"/>
        </w:rPr>
        <w:t>Mr. Palumbo left his seat and was walking up the aisle steps in order to use the restroom and get food from the concession area.</w:t>
      </w:r>
      <w:r w:rsidR="00447A6C" w:rsidRPr="00A84285">
        <w:rPr>
          <w:rFonts w:ascii="Times New Roman" w:hAnsi="Times New Roman" w:cs="Times New Roman"/>
          <w:sz w:val="28"/>
          <w:szCs w:val="28"/>
        </w:rPr>
        <w:t xml:space="preserve"> </w:t>
      </w:r>
      <w:r w:rsidR="00447A6C">
        <w:rPr>
          <w:rFonts w:ascii="Times New Roman" w:hAnsi="Times New Roman" w:cs="Times New Roman"/>
          <w:sz w:val="28"/>
          <w:szCs w:val="28"/>
        </w:rPr>
        <w:t xml:space="preserve">(Martin </w:t>
      </w:r>
      <w:proofErr w:type="spellStart"/>
      <w:r w:rsidR="00447A6C">
        <w:rPr>
          <w:rFonts w:ascii="Times New Roman" w:hAnsi="Times New Roman" w:cs="Times New Roman"/>
          <w:sz w:val="28"/>
          <w:szCs w:val="28"/>
        </w:rPr>
        <w:t>Aff</w:t>
      </w:r>
      <w:proofErr w:type="spellEnd"/>
      <w:r w:rsidR="00447A6C">
        <w:rPr>
          <w:rFonts w:ascii="Times New Roman" w:hAnsi="Times New Roman" w:cs="Times New Roman"/>
          <w:sz w:val="28"/>
          <w:szCs w:val="28"/>
        </w:rPr>
        <w:t xml:space="preserve">. </w:t>
      </w:r>
      <w:r w:rsidR="00CC2677">
        <w:rPr>
          <w:rFonts w:ascii="Times New Roman" w:hAnsi="Times New Roman" w:cs="Times New Roman"/>
          <w:sz w:val="28"/>
          <w:szCs w:val="28"/>
        </w:rPr>
        <w:t>¶</w:t>
      </w:r>
      <w:r w:rsidR="00447A6C">
        <w:rPr>
          <w:rFonts w:ascii="Times New Roman" w:hAnsi="Times New Roman" w:cs="Times New Roman"/>
          <w:sz w:val="28"/>
          <w:szCs w:val="28"/>
        </w:rPr>
        <w:t xml:space="preserve">6, Palumbo Dep. 1:16) The game was not in play when Mr. Palumbo left his seat to go to the restroom. (Palumbo Dep. 1:22) </w:t>
      </w:r>
      <w:r>
        <w:rPr>
          <w:rFonts w:ascii="Times New Roman" w:hAnsi="Times New Roman" w:cs="Times New Roman"/>
          <w:sz w:val="28"/>
          <w:szCs w:val="28"/>
        </w:rPr>
        <w:t xml:space="preserve">Mr. Palumbo </w:t>
      </w:r>
      <w:r w:rsidR="00447A6C">
        <w:rPr>
          <w:rFonts w:ascii="Times New Roman" w:hAnsi="Times New Roman" w:cs="Times New Roman"/>
          <w:sz w:val="28"/>
          <w:szCs w:val="28"/>
        </w:rPr>
        <w:t>then</w:t>
      </w:r>
      <w:r>
        <w:rPr>
          <w:rFonts w:ascii="Times New Roman" w:hAnsi="Times New Roman" w:cs="Times New Roman"/>
          <w:sz w:val="28"/>
          <w:szCs w:val="28"/>
        </w:rPr>
        <w:t xml:space="preserve"> stopped to watch the </w:t>
      </w:r>
      <w:proofErr w:type="spellStart"/>
      <w:r>
        <w:rPr>
          <w:rFonts w:ascii="Times New Roman" w:hAnsi="Times New Roman" w:cs="Times New Roman"/>
          <w:sz w:val="28"/>
          <w:szCs w:val="28"/>
        </w:rPr>
        <w:t>Sluggerettes</w:t>
      </w:r>
      <w:proofErr w:type="spellEnd"/>
      <w:r>
        <w:rPr>
          <w:rFonts w:ascii="Times New Roman" w:hAnsi="Times New Roman" w:cs="Times New Roman"/>
          <w:sz w:val="28"/>
          <w:szCs w:val="28"/>
        </w:rPr>
        <w:t xml:space="preserve"> dancing in the aisle for a moment. (Martin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w:t>
      </w:r>
      <w:r w:rsidR="00CC2677">
        <w:rPr>
          <w:rFonts w:ascii="Times New Roman" w:hAnsi="Times New Roman" w:cs="Times New Roman"/>
          <w:sz w:val="28"/>
          <w:szCs w:val="28"/>
        </w:rPr>
        <w:t>¶</w:t>
      </w:r>
      <w:r>
        <w:rPr>
          <w:rFonts w:ascii="Times New Roman" w:hAnsi="Times New Roman" w:cs="Times New Roman"/>
          <w:sz w:val="28"/>
          <w:szCs w:val="28"/>
        </w:rPr>
        <w:t>7, Palumbo Dep. 1:19, Zachary Dep. 1:17) As he was standing in the aisle watching, Mr. Palumbo was hit in the side of the head</w:t>
      </w:r>
      <w:r w:rsidR="005616C0">
        <w:rPr>
          <w:rFonts w:ascii="Times New Roman" w:hAnsi="Times New Roman" w:cs="Times New Roman"/>
          <w:sz w:val="28"/>
          <w:szCs w:val="28"/>
        </w:rPr>
        <w:t>, near the left eye,</w:t>
      </w:r>
      <w:r>
        <w:rPr>
          <w:rFonts w:ascii="Times New Roman" w:hAnsi="Times New Roman" w:cs="Times New Roman"/>
          <w:sz w:val="28"/>
          <w:szCs w:val="28"/>
        </w:rPr>
        <w:t xml:space="preserve"> by a foul ball (Martin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w:t>
      </w:r>
      <w:r w:rsidR="00CC2677">
        <w:rPr>
          <w:rFonts w:ascii="Times New Roman" w:hAnsi="Times New Roman" w:cs="Times New Roman"/>
          <w:sz w:val="28"/>
          <w:szCs w:val="28"/>
        </w:rPr>
        <w:t>¶</w:t>
      </w:r>
      <w:r>
        <w:rPr>
          <w:rFonts w:ascii="Times New Roman" w:hAnsi="Times New Roman" w:cs="Times New Roman"/>
          <w:sz w:val="28"/>
          <w:szCs w:val="28"/>
        </w:rPr>
        <w:t xml:space="preserve">9, Palumbo Dep. 2:11, </w:t>
      </w:r>
      <w:r w:rsidR="005616C0">
        <w:rPr>
          <w:rFonts w:ascii="Times New Roman" w:hAnsi="Times New Roman" w:cs="Times New Roman"/>
          <w:sz w:val="28"/>
          <w:szCs w:val="28"/>
        </w:rPr>
        <w:t xml:space="preserve">Zachary Dep. 2:7) The game </w:t>
      </w:r>
      <w:r w:rsidR="00447A6C">
        <w:rPr>
          <w:rFonts w:ascii="Times New Roman" w:hAnsi="Times New Roman" w:cs="Times New Roman"/>
          <w:sz w:val="28"/>
          <w:szCs w:val="28"/>
        </w:rPr>
        <w:t>was</w:t>
      </w:r>
      <w:r w:rsidR="005616C0">
        <w:rPr>
          <w:rFonts w:ascii="Times New Roman" w:hAnsi="Times New Roman" w:cs="Times New Roman"/>
          <w:sz w:val="28"/>
          <w:szCs w:val="28"/>
        </w:rPr>
        <w:t xml:space="preserve"> in play when Mr. Palumbo was watching the </w:t>
      </w:r>
      <w:proofErr w:type="spellStart"/>
      <w:r w:rsidR="005616C0">
        <w:rPr>
          <w:rFonts w:ascii="Times New Roman" w:hAnsi="Times New Roman" w:cs="Times New Roman"/>
          <w:sz w:val="28"/>
          <w:szCs w:val="28"/>
        </w:rPr>
        <w:t>Sluggerettes</w:t>
      </w:r>
      <w:proofErr w:type="spellEnd"/>
      <w:r w:rsidR="005616C0">
        <w:rPr>
          <w:rFonts w:ascii="Times New Roman" w:hAnsi="Times New Roman" w:cs="Times New Roman"/>
          <w:sz w:val="28"/>
          <w:szCs w:val="28"/>
        </w:rPr>
        <w:t xml:space="preserve"> perform. (Palumbo Dep. 1:21, Zachary Dep. 1:18-22)</w:t>
      </w:r>
      <w:r>
        <w:rPr>
          <w:rFonts w:ascii="Times New Roman" w:hAnsi="Times New Roman" w:cs="Times New Roman"/>
          <w:sz w:val="28"/>
          <w:szCs w:val="28"/>
        </w:rPr>
        <w:t xml:space="preserve"> </w:t>
      </w:r>
      <w:r w:rsidR="005616C0">
        <w:rPr>
          <w:rFonts w:ascii="Times New Roman" w:hAnsi="Times New Roman" w:cs="Times New Roman"/>
          <w:sz w:val="28"/>
          <w:szCs w:val="28"/>
        </w:rPr>
        <w:t xml:space="preserve">The ball knocked Mr. Palumbo over, and he was bleeding profusely. (Palumbo Dep. 2:11, </w:t>
      </w:r>
      <w:r w:rsidR="005616C0" w:rsidRPr="005616C0">
        <w:rPr>
          <w:rFonts w:ascii="Times New Roman" w:hAnsi="Times New Roman" w:cs="Times New Roman"/>
          <w:sz w:val="28"/>
          <w:szCs w:val="28"/>
          <w:u w:val="single"/>
        </w:rPr>
        <w:t>Id.</w:t>
      </w:r>
      <w:r w:rsidR="005616C0">
        <w:rPr>
          <w:rFonts w:ascii="Times New Roman" w:hAnsi="Times New Roman" w:cs="Times New Roman"/>
          <w:sz w:val="28"/>
          <w:szCs w:val="28"/>
        </w:rPr>
        <w:t xml:space="preserve"> at 2:16, Martin </w:t>
      </w:r>
      <w:proofErr w:type="spellStart"/>
      <w:r w:rsidR="005616C0">
        <w:rPr>
          <w:rFonts w:ascii="Times New Roman" w:hAnsi="Times New Roman" w:cs="Times New Roman"/>
          <w:sz w:val="28"/>
          <w:szCs w:val="28"/>
        </w:rPr>
        <w:t>Aff</w:t>
      </w:r>
      <w:proofErr w:type="spellEnd"/>
      <w:r w:rsidR="005616C0">
        <w:rPr>
          <w:rFonts w:ascii="Times New Roman" w:hAnsi="Times New Roman" w:cs="Times New Roman"/>
          <w:sz w:val="28"/>
          <w:szCs w:val="28"/>
        </w:rPr>
        <w:t>. 2:9, Zachary Dep. 2:7)</w:t>
      </w:r>
      <w:r w:rsidR="00AD702B">
        <w:rPr>
          <w:rFonts w:ascii="Times New Roman" w:hAnsi="Times New Roman" w:cs="Times New Roman"/>
          <w:sz w:val="28"/>
          <w:szCs w:val="28"/>
        </w:rPr>
        <w:t xml:space="preserve"> </w:t>
      </w:r>
    </w:p>
    <w:p w14:paraId="7B45BE67" w14:textId="77777777" w:rsidR="004A24F4" w:rsidRDefault="00447A6C" w:rsidP="00D51476">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Mr. Palumbo </w:t>
      </w:r>
      <w:r w:rsidR="00784600">
        <w:rPr>
          <w:rFonts w:ascii="Times New Roman" w:hAnsi="Times New Roman" w:cs="Times New Roman"/>
          <w:sz w:val="28"/>
          <w:szCs w:val="28"/>
        </w:rPr>
        <w:t xml:space="preserve">immediately </w:t>
      </w:r>
      <w:r w:rsidR="00D51476">
        <w:rPr>
          <w:rFonts w:ascii="Times New Roman" w:hAnsi="Times New Roman" w:cs="Times New Roman"/>
          <w:sz w:val="28"/>
          <w:szCs w:val="28"/>
        </w:rPr>
        <w:t>noticed that he could not</w:t>
      </w:r>
      <w:r>
        <w:rPr>
          <w:rFonts w:ascii="Times New Roman" w:hAnsi="Times New Roman" w:cs="Times New Roman"/>
          <w:sz w:val="28"/>
          <w:szCs w:val="28"/>
        </w:rPr>
        <w:t xml:space="preserve"> see out of his left eye. (Palumbo Dep. 2:14)</w:t>
      </w:r>
      <w:r w:rsidR="00D51476">
        <w:rPr>
          <w:rFonts w:ascii="Times New Roman" w:hAnsi="Times New Roman" w:cs="Times New Roman"/>
          <w:sz w:val="28"/>
          <w:szCs w:val="28"/>
        </w:rPr>
        <w:t xml:space="preserve"> Upon further examination, </w:t>
      </w:r>
      <w:r w:rsidR="00AD702B">
        <w:rPr>
          <w:rFonts w:ascii="Times New Roman" w:hAnsi="Times New Roman" w:cs="Times New Roman"/>
          <w:sz w:val="28"/>
          <w:szCs w:val="28"/>
        </w:rPr>
        <w:t xml:space="preserve">Mr. Palumbo’s doctor says that the injury caused bone fragments to break off in Mr. Palumbo’s eye socket, and </w:t>
      </w:r>
      <w:r w:rsidR="00B44239">
        <w:rPr>
          <w:rFonts w:ascii="Times New Roman" w:hAnsi="Times New Roman" w:cs="Times New Roman"/>
          <w:sz w:val="28"/>
          <w:szCs w:val="28"/>
        </w:rPr>
        <w:t xml:space="preserve">concluded </w:t>
      </w:r>
      <w:r w:rsidR="00AD702B">
        <w:rPr>
          <w:rFonts w:ascii="Times New Roman" w:hAnsi="Times New Roman" w:cs="Times New Roman"/>
          <w:sz w:val="28"/>
          <w:szCs w:val="28"/>
        </w:rPr>
        <w:t xml:space="preserve">that he will never regain eyesight in his left eye. (Palumbo Dep. 2:15, </w:t>
      </w:r>
      <w:r w:rsidR="00AD702B" w:rsidRPr="00AD702B">
        <w:rPr>
          <w:rFonts w:ascii="Times New Roman" w:hAnsi="Times New Roman" w:cs="Times New Roman"/>
          <w:sz w:val="28"/>
          <w:szCs w:val="28"/>
          <w:u w:val="single"/>
        </w:rPr>
        <w:t>Id.</w:t>
      </w:r>
      <w:r w:rsidR="00AD702B">
        <w:rPr>
          <w:rFonts w:ascii="Times New Roman" w:hAnsi="Times New Roman" w:cs="Times New Roman"/>
          <w:sz w:val="28"/>
          <w:szCs w:val="28"/>
        </w:rPr>
        <w:t xml:space="preserve"> at 3:13)</w:t>
      </w:r>
    </w:p>
    <w:p w14:paraId="3DA666B6" w14:textId="77777777" w:rsidR="00120A37" w:rsidRDefault="00120A37" w:rsidP="00120A37">
      <w:pPr>
        <w:spacing w:line="480" w:lineRule="auto"/>
        <w:rPr>
          <w:rFonts w:ascii="Times New Roman" w:hAnsi="Times New Roman" w:cs="Times New Roman"/>
          <w:sz w:val="28"/>
          <w:szCs w:val="28"/>
        </w:rPr>
      </w:pPr>
      <w:r>
        <w:rPr>
          <w:rFonts w:ascii="Times New Roman" w:hAnsi="Times New Roman" w:cs="Times New Roman"/>
          <w:b/>
          <w:sz w:val="28"/>
          <w:szCs w:val="28"/>
        </w:rPr>
        <w:lastRenderedPageBreak/>
        <w:tab/>
      </w:r>
      <w:r>
        <w:rPr>
          <w:rFonts w:ascii="Times New Roman" w:hAnsi="Times New Roman" w:cs="Times New Roman"/>
          <w:sz w:val="28"/>
          <w:szCs w:val="28"/>
        </w:rPr>
        <w:t>Mr. Palumbo brought this negligence action against the Defendant on the grounds that the Defendant owed a duty to the him, that the Defendant breached that duty to him, and as a proximate result Mr. Palumbo sustained permanent and serious injuries.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The Defendant now seeks summary judgment, on the grounds that Defendant owes no duty to Mr. Palumbo because of the primary assumption of the risk doctrine.</w:t>
      </w:r>
    </w:p>
    <w:p w14:paraId="33BF202C" w14:textId="77777777" w:rsidR="0064498D" w:rsidRDefault="0064498D" w:rsidP="0064498D">
      <w:pPr>
        <w:pStyle w:val="ListParagraph"/>
        <w:spacing w:line="480" w:lineRule="auto"/>
        <w:ind w:left="0"/>
        <w:jc w:val="center"/>
        <w:rPr>
          <w:rFonts w:ascii="Times New Roman" w:hAnsi="Times New Roman" w:cs="Times New Roman"/>
          <w:b/>
          <w:sz w:val="28"/>
          <w:szCs w:val="28"/>
        </w:rPr>
      </w:pPr>
      <w:r w:rsidRPr="00B23B80">
        <w:rPr>
          <w:rFonts w:ascii="Times New Roman" w:hAnsi="Times New Roman" w:cs="Times New Roman"/>
          <w:b/>
          <w:sz w:val="28"/>
          <w:szCs w:val="28"/>
        </w:rPr>
        <w:t>A</w:t>
      </w:r>
      <w:r>
        <w:rPr>
          <w:rFonts w:ascii="Times New Roman" w:hAnsi="Times New Roman" w:cs="Times New Roman"/>
          <w:b/>
          <w:sz w:val="28"/>
          <w:szCs w:val="28"/>
        </w:rPr>
        <w:t>NALYSIS</w:t>
      </w:r>
    </w:p>
    <w:p w14:paraId="4641F979" w14:textId="77777777" w:rsidR="0064498D" w:rsidRPr="00B23B80" w:rsidRDefault="0064498D" w:rsidP="0064498D">
      <w:pPr>
        <w:pStyle w:val="ListParagraph"/>
        <w:spacing w:line="480" w:lineRule="auto"/>
        <w:ind w:left="0"/>
        <w:jc w:val="center"/>
        <w:rPr>
          <w:rFonts w:ascii="Times New Roman" w:hAnsi="Times New Roman" w:cs="Times New Roman"/>
          <w:b/>
          <w:sz w:val="28"/>
          <w:szCs w:val="28"/>
        </w:rPr>
      </w:pPr>
    </w:p>
    <w:p w14:paraId="6C0C675A" w14:textId="77777777" w:rsidR="0064498D" w:rsidRPr="0088547C" w:rsidRDefault="0064498D" w:rsidP="0064498D">
      <w:pPr>
        <w:pStyle w:val="ListParagraph"/>
        <w:numPr>
          <w:ilvl w:val="0"/>
          <w:numId w:val="2"/>
        </w:numPr>
        <w:spacing w:line="480" w:lineRule="auto"/>
        <w:ind w:left="0" w:hanging="360"/>
        <w:rPr>
          <w:rFonts w:ascii="Times New Roman" w:hAnsi="Times New Roman" w:cs="Times New Roman"/>
          <w:b/>
          <w:sz w:val="28"/>
          <w:szCs w:val="28"/>
        </w:rPr>
      </w:pPr>
      <w:r>
        <w:rPr>
          <w:rFonts w:ascii="Times New Roman" w:hAnsi="Times New Roman" w:cs="Times New Roman"/>
          <w:b/>
          <w:sz w:val="28"/>
          <w:szCs w:val="28"/>
        </w:rPr>
        <w:t>Summary judgment is inappropriate when material</w:t>
      </w:r>
      <w:r w:rsidRPr="0088547C">
        <w:rPr>
          <w:rFonts w:ascii="Times New Roman" w:hAnsi="Times New Roman" w:cs="Times New Roman"/>
          <w:b/>
          <w:sz w:val="28"/>
          <w:szCs w:val="28"/>
        </w:rPr>
        <w:t xml:space="preserve"> fact</w:t>
      </w:r>
      <w:r>
        <w:rPr>
          <w:rFonts w:ascii="Times New Roman" w:hAnsi="Times New Roman" w:cs="Times New Roman"/>
          <w:b/>
          <w:sz w:val="28"/>
          <w:szCs w:val="28"/>
        </w:rPr>
        <w:t>s are in dispute</w:t>
      </w:r>
      <w:r w:rsidRPr="0088547C">
        <w:rPr>
          <w:rFonts w:ascii="Times New Roman" w:hAnsi="Times New Roman" w:cs="Times New Roman"/>
          <w:b/>
          <w:sz w:val="28"/>
          <w:szCs w:val="28"/>
        </w:rPr>
        <w:t xml:space="preserve">, </w:t>
      </w:r>
      <w:r>
        <w:rPr>
          <w:rFonts w:ascii="Times New Roman" w:hAnsi="Times New Roman" w:cs="Times New Roman"/>
          <w:b/>
          <w:sz w:val="28"/>
          <w:szCs w:val="28"/>
        </w:rPr>
        <w:t>and when plaintiff shows</w:t>
      </w:r>
      <w:r w:rsidRPr="0088547C">
        <w:rPr>
          <w:rFonts w:ascii="Times New Roman" w:hAnsi="Times New Roman" w:cs="Times New Roman"/>
          <w:b/>
          <w:sz w:val="28"/>
          <w:szCs w:val="28"/>
        </w:rPr>
        <w:t xml:space="preserve"> more than a complete lack of proof for the elements of negligence.</w:t>
      </w:r>
    </w:p>
    <w:p w14:paraId="32E5E414" w14:textId="77777777" w:rsidR="0064498D" w:rsidRDefault="0064498D" w:rsidP="0064498D">
      <w:pPr>
        <w:spacing w:line="480" w:lineRule="auto"/>
        <w:ind w:firstLine="720"/>
        <w:rPr>
          <w:rFonts w:ascii="Times New Roman" w:hAnsi="Times New Roman" w:cs="Times New Roman"/>
          <w:sz w:val="28"/>
          <w:szCs w:val="28"/>
        </w:rPr>
      </w:pPr>
      <w:r w:rsidRPr="00981C44">
        <w:rPr>
          <w:rFonts w:ascii="Times New Roman" w:hAnsi="Times New Roman" w:cs="Times New Roman"/>
          <w:sz w:val="28"/>
          <w:szCs w:val="28"/>
        </w:rPr>
        <w:t>Minnesota Rule of Civil Procedure 56.03 provides that</w:t>
      </w:r>
      <w:r>
        <w:rPr>
          <w:rFonts w:ascii="Times New Roman" w:hAnsi="Times New Roman" w:cs="Times New Roman"/>
          <w:sz w:val="28"/>
          <w:szCs w:val="28"/>
        </w:rPr>
        <w:t xml:space="preserve"> summary judgment may not be granted unless the moving party shows that there are no genuine issues as to material facts, and that defendant is entitled to judgment as a matter of law. A fact is material when it aids the establishment of a claim so as to have an effect on the claim’s outcome. </w:t>
      </w:r>
      <w:r w:rsidRPr="00CF191B">
        <w:rPr>
          <w:rFonts w:ascii="Times New Roman" w:hAnsi="Times New Roman" w:cs="Times New Roman"/>
          <w:sz w:val="28"/>
          <w:szCs w:val="28"/>
          <w:u w:val="single"/>
        </w:rPr>
        <w:t xml:space="preserve">Brenner v. </w:t>
      </w:r>
      <w:proofErr w:type="spellStart"/>
      <w:r w:rsidRPr="00CF191B">
        <w:rPr>
          <w:rFonts w:ascii="Times New Roman" w:hAnsi="Times New Roman" w:cs="Times New Roman"/>
          <w:sz w:val="28"/>
          <w:szCs w:val="28"/>
          <w:u w:val="single"/>
        </w:rPr>
        <w:t>Nordby</w:t>
      </w:r>
      <w:proofErr w:type="spellEnd"/>
      <w:r>
        <w:rPr>
          <w:rFonts w:ascii="Times New Roman" w:hAnsi="Times New Roman" w:cs="Times New Roman"/>
          <w:sz w:val="28"/>
          <w:szCs w:val="28"/>
        </w:rPr>
        <w:t>, 306 N.W.2d 126, 127 (Minn. 1981)</w:t>
      </w:r>
      <w:r w:rsidRPr="00981C44">
        <w:rPr>
          <w:rFonts w:ascii="Times New Roman" w:hAnsi="Times New Roman" w:cs="Times New Roman"/>
          <w:sz w:val="28"/>
          <w:szCs w:val="28"/>
        </w:rPr>
        <w:t xml:space="preserve"> </w:t>
      </w:r>
      <w:r>
        <w:rPr>
          <w:rFonts w:ascii="Times New Roman" w:hAnsi="Times New Roman" w:cs="Times New Roman"/>
          <w:sz w:val="28"/>
          <w:szCs w:val="28"/>
        </w:rPr>
        <w:t xml:space="preserve">All doubts and inferences about the facts are resolved against the moving party, and in a light most favorable to the party who resists the motion. </w:t>
      </w:r>
      <w:proofErr w:type="spellStart"/>
      <w:r w:rsidRPr="00EA6BA9">
        <w:rPr>
          <w:rFonts w:ascii="Times New Roman" w:hAnsi="Times New Roman" w:cs="Times New Roman"/>
          <w:sz w:val="28"/>
          <w:szCs w:val="28"/>
          <w:u w:val="single"/>
        </w:rPr>
        <w:t>Grondahl</w:t>
      </w:r>
      <w:proofErr w:type="spellEnd"/>
      <w:r w:rsidRPr="00EA6BA9">
        <w:rPr>
          <w:rFonts w:ascii="Times New Roman" w:hAnsi="Times New Roman" w:cs="Times New Roman"/>
          <w:sz w:val="28"/>
          <w:szCs w:val="28"/>
          <w:u w:val="single"/>
        </w:rPr>
        <w:t xml:space="preserve"> v. Bullock</w:t>
      </w:r>
      <w:r>
        <w:rPr>
          <w:rFonts w:ascii="Times New Roman" w:hAnsi="Times New Roman" w:cs="Times New Roman"/>
          <w:sz w:val="28"/>
          <w:szCs w:val="28"/>
        </w:rPr>
        <w:t xml:space="preserve">, 318 N.W.2d 240,242 (Minn. 1982) The Supreme Court of </w:t>
      </w:r>
      <w:r w:rsidRPr="00981C44">
        <w:rPr>
          <w:rFonts w:ascii="Times New Roman" w:hAnsi="Times New Roman" w:cs="Times New Roman"/>
          <w:sz w:val="28"/>
          <w:szCs w:val="28"/>
        </w:rPr>
        <w:t xml:space="preserve">Minnesota </w:t>
      </w:r>
      <w:r>
        <w:rPr>
          <w:rFonts w:ascii="Times New Roman" w:hAnsi="Times New Roman" w:cs="Times New Roman"/>
          <w:sz w:val="28"/>
          <w:szCs w:val="28"/>
        </w:rPr>
        <w:t>has stated</w:t>
      </w:r>
      <w:r w:rsidRPr="00981C44">
        <w:rPr>
          <w:rFonts w:ascii="Times New Roman" w:hAnsi="Times New Roman" w:cs="Times New Roman"/>
          <w:sz w:val="28"/>
          <w:szCs w:val="28"/>
        </w:rPr>
        <w:t xml:space="preserve">: </w:t>
      </w:r>
      <w:r w:rsidRPr="00981C44">
        <w:rPr>
          <w:rFonts w:ascii="Times New Roman" w:hAnsi="Times New Roman" w:cs="Times New Roman"/>
          <w:sz w:val="28"/>
          <w:szCs w:val="28"/>
        </w:rPr>
        <w:lastRenderedPageBreak/>
        <w:t xml:space="preserve">“Summary judgment is </w:t>
      </w:r>
      <w:r w:rsidRPr="00A052F4">
        <w:rPr>
          <w:rFonts w:ascii="Times New Roman" w:hAnsi="Times New Roman" w:cs="Times New Roman"/>
          <w:i/>
          <w:sz w:val="28"/>
          <w:szCs w:val="28"/>
        </w:rPr>
        <w:t>not</w:t>
      </w:r>
      <w:r w:rsidRPr="00981C44">
        <w:rPr>
          <w:rFonts w:ascii="Times New Roman" w:hAnsi="Times New Roman" w:cs="Times New Roman"/>
          <w:sz w:val="28"/>
          <w:szCs w:val="28"/>
        </w:rPr>
        <w:t xml:space="preserve"> intended as substitute for trial when there are factual issues to be determined.” </w:t>
      </w:r>
      <w:proofErr w:type="spellStart"/>
      <w:proofErr w:type="gramStart"/>
      <w:r w:rsidRPr="00F24495">
        <w:rPr>
          <w:rFonts w:ascii="Times New Roman" w:hAnsi="Times New Roman" w:cs="Times New Roman"/>
          <w:sz w:val="28"/>
          <w:szCs w:val="28"/>
          <w:u w:val="single"/>
        </w:rPr>
        <w:t>Naegele</w:t>
      </w:r>
      <w:proofErr w:type="spellEnd"/>
      <w:r w:rsidRPr="00F24495">
        <w:rPr>
          <w:rFonts w:ascii="Times New Roman" w:hAnsi="Times New Roman" w:cs="Times New Roman"/>
          <w:sz w:val="28"/>
          <w:szCs w:val="28"/>
          <w:u w:val="single"/>
        </w:rPr>
        <w:t xml:space="preserve"> Outdoor </w:t>
      </w:r>
      <w:proofErr w:type="spellStart"/>
      <w:r w:rsidRPr="00F24495">
        <w:rPr>
          <w:rFonts w:ascii="Times New Roman" w:hAnsi="Times New Roman" w:cs="Times New Roman"/>
          <w:sz w:val="28"/>
          <w:szCs w:val="28"/>
          <w:u w:val="single"/>
        </w:rPr>
        <w:t>Adver</w:t>
      </w:r>
      <w:proofErr w:type="spellEnd"/>
      <w:r w:rsidRPr="00F24495">
        <w:rPr>
          <w:rFonts w:ascii="Times New Roman" w:hAnsi="Times New Roman" w:cs="Times New Roman"/>
          <w:sz w:val="28"/>
          <w:szCs w:val="28"/>
          <w:u w:val="single"/>
        </w:rPr>
        <w:t>.</w:t>
      </w:r>
      <w:proofErr w:type="gramEnd"/>
      <w:r w:rsidRPr="00F24495">
        <w:rPr>
          <w:rFonts w:ascii="Times New Roman" w:hAnsi="Times New Roman" w:cs="Times New Roman"/>
          <w:sz w:val="28"/>
          <w:szCs w:val="28"/>
          <w:u w:val="single"/>
        </w:rPr>
        <w:t xml:space="preserve"> </w:t>
      </w:r>
      <w:proofErr w:type="gramStart"/>
      <w:r w:rsidRPr="00F24495">
        <w:rPr>
          <w:rFonts w:ascii="Times New Roman" w:hAnsi="Times New Roman" w:cs="Times New Roman"/>
          <w:sz w:val="28"/>
          <w:szCs w:val="28"/>
          <w:u w:val="single"/>
        </w:rPr>
        <w:t>Co. of Minneapolis v. City of Lakeville</w:t>
      </w:r>
      <w:r w:rsidRPr="00F24495">
        <w:rPr>
          <w:rFonts w:ascii="Times New Roman" w:hAnsi="Times New Roman" w:cs="Times New Roman"/>
          <w:sz w:val="28"/>
          <w:szCs w:val="28"/>
        </w:rPr>
        <w:t>, 532 N.W.2d 249</w:t>
      </w:r>
      <w:r>
        <w:rPr>
          <w:rFonts w:ascii="Times New Roman" w:hAnsi="Times New Roman" w:cs="Times New Roman"/>
          <w:sz w:val="28"/>
          <w:szCs w:val="28"/>
        </w:rPr>
        <w:t>, 252</w:t>
      </w:r>
      <w:r w:rsidRPr="00F24495">
        <w:rPr>
          <w:rFonts w:ascii="Times New Roman" w:hAnsi="Times New Roman" w:cs="Times New Roman"/>
          <w:sz w:val="28"/>
          <w:szCs w:val="28"/>
        </w:rPr>
        <w:t xml:space="preserve"> (Minn. Ct. App. 1995)</w:t>
      </w:r>
      <w:r>
        <w:rPr>
          <w:rFonts w:ascii="Times New Roman" w:hAnsi="Times New Roman" w:cs="Times New Roman"/>
          <w:sz w:val="28"/>
          <w:szCs w:val="28"/>
        </w:rPr>
        <w:t>.</w:t>
      </w:r>
      <w:proofErr w:type="gramEnd"/>
      <w:r>
        <w:rPr>
          <w:rFonts w:ascii="Times New Roman" w:hAnsi="Times New Roman" w:cs="Times New Roman"/>
          <w:sz w:val="28"/>
          <w:szCs w:val="28"/>
        </w:rPr>
        <w:t xml:space="preserve"> Mr. Palumbo argues that issues and dispute of material facts do exist in this case, which should overcome a summary judgment motion and be properly presented to the jury.</w:t>
      </w:r>
    </w:p>
    <w:p w14:paraId="386B9AD3" w14:textId="77777777" w:rsidR="0064498D" w:rsidRDefault="0064498D" w:rsidP="0064498D">
      <w:pPr>
        <w:spacing w:line="480" w:lineRule="auto"/>
        <w:ind w:firstLine="720"/>
        <w:rPr>
          <w:rFonts w:ascii="Times New Roman" w:hAnsi="Times New Roman" w:cs="Times New Roman"/>
          <w:sz w:val="28"/>
          <w:szCs w:val="28"/>
        </w:rPr>
      </w:pPr>
      <w:r>
        <w:rPr>
          <w:rFonts w:ascii="Times New Roman" w:hAnsi="Times New Roman" w:cs="Times New Roman"/>
          <w:sz w:val="28"/>
          <w:szCs w:val="28"/>
        </w:rPr>
        <w:t>Specifically, the Minnesota Supreme Court has identified when a defendant in a negligence action will succeed on a summary judgment motion. “A</w:t>
      </w:r>
      <w:r w:rsidRPr="00F24495">
        <w:rPr>
          <w:rFonts w:ascii="Times New Roman" w:hAnsi="Times New Roman" w:cs="Times New Roman"/>
          <w:sz w:val="28"/>
          <w:szCs w:val="28"/>
        </w:rPr>
        <w:t xml:space="preserve"> defendant in a negligence action is entitled to summary judgment when the record reflects </w:t>
      </w:r>
      <w:r w:rsidRPr="00F10891">
        <w:rPr>
          <w:rFonts w:ascii="Times New Roman" w:hAnsi="Times New Roman" w:cs="Times New Roman"/>
          <w:i/>
          <w:sz w:val="28"/>
          <w:szCs w:val="28"/>
        </w:rPr>
        <w:t>a complete lack of proof</w:t>
      </w:r>
      <w:r w:rsidRPr="00F24495">
        <w:rPr>
          <w:rFonts w:ascii="Times New Roman" w:hAnsi="Times New Roman" w:cs="Times New Roman"/>
          <w:sz w:val="28"/>
          <w:szCs w:val="28"/>
        </w:rPr>
        <w:t xml:space="preserve"> on any of the four elements necessary for recovery: (1) the existence of a duty of care, (2) a breach of that duty, (3) an injury, and (4) the breach of that duty being the proximate cause of the injury.</w:t>
      </w:r>
      <w:r>
        <w:rPr>
          <w:rFonts w:ascii="Times New Roman" w:hAnsi="Times New Roman" w:cs="Times New Roman"/>
          <w:sz w:val="28"/>
          <w:szCs w:val="28"/>
        </w:rPr>
        <w:t>”</w:t>
      </w:r>
      <w:r w:rsidRPr="00F24495">
        <w:rPr>
          <w:rFonts w:ascii="Times New Roman" w:hAnsi="Times New Roman" w:cs="Times New Roman"/>
          <w:sz w:val="28"/>
          <w:szCs w:val="28"/>
        </w:rPr>
        <w:t xml:space="preserve"> </w:t>
      </w:r>
      <w:proofErr w:type="gramStart"/>
      <w:r w:rsidRPr="00F24495">
        <w:rPr>
          <w:rFonts w:ascii="Times New Roman" w:hAnsi="Times New Roman" w:cs="Times New Roman"/>
          <w:iCs/>
          <w:sz w:val="28"/>
          <w:szCs w:val="28"/>
          <w:u w:val="single"/>
        </w:rPr>
        <w:t>Louis v. Louis</w:t>
      </w:r>
      <w:r w:rsidRPr="00F24495">
        <w:rPr>
          <w:rFonts w:ascii="Times New Roman" w:hAnsi="Times New Roman" w:cs="Times New Roman"/>
          <w:sz w:val="28"/>
          <w:szCs w:val="28"/>
        </w:rPr>
        <w:t>, 636 N.W.2d 314, 318 (Minn. 2001).</w:t>
      </w:r>
      <w:proofErr w:type="gramEnd"/>
      <w:r>
        <w:rPr>
          <w:rFonts w:ascii="Times New Roman" w:hAnsi="Times New Roman" w:cs="Times New Roman"/>
          <w:sz w:val="28"/>
          <w:szCs w:val="28"/>
        </w:rPr>
        <w:t xml:space="preserve"> Mr. Palumbo will </w:t>
      </w:r>
      <w:r w:rsidRPr="00F24495">
        <w:rPr>
          <w:rFonts w:ascii="Times New Roman" w:hAnsi="Times New Roman" w:cs="Times New Roman"/>
          <w:sz w:val="28"/>
          <w:szCs w:val="28"/>
        </w:rPr>
        <w:t xml:space="preserve">establish </w:t>
      </w:r>
      <w:r>
        <w:rPr>
          <w:rFonts w:ascii="Times New Roman" w:hAnsi="Times New Roman" w:cs="Times New Roman"/>
          <w:sz w:val="28"/>
          <w:szCs w:val="28"/>
        </w:rPr>
        <w:t xml:space="preserve">that evidence from the record, taken together with Minnesota case law, establishes that the four elements of negligence are present, enough to overcome the “complete lack of proof” standard and defeat the Defendant’s motion for summary judgment. </w:t>
      </w:r>
    </w:p>
    <w:p w14:paraId="131F560A" w14:textId="77777777" w:rsidR="0064498D" w:rsidRDefault="0064498D" w:rsidP="0064498D">
      <w:pPr>
        <w:spacing w:line="480" w:lineRule="auto"/>
        <w:ind w:firstLine="720"/>
        <w:rPr>
          <w:rFonts w:ascii="Times New Roman" w:hAnsi="Times New Roman" w:cs="Times New Roman"/>
          <w:b/>
          <w:sz w:val="28"/>
          <w:szCs w:val="28"/>
        </w:rPr>
      </w:pPr>
    </w:p>
    <w:p w14:paraId="343478C1" w14:textId="77777777" w:rsidR="0064498D" w:rsidRPr="005E0F08" w:rsidRDefault="0064498D" w:rsidP="0064498D">
      <w:pPr>
        <w:pStyle w:val="ListParagraph"/>
        <w:numPr>
          <w:ilvl w:val="0"/>
          <w:numId w:val="2"/>
        </w:numPr>
        <w:spacing w:line="480" w:lineRule="auto"/>
        <w:ind w:left="0" w:hanging="360"/>
        <w:rPr>
          <w:rFonts w:ascii="Times New Roman" w:hAnsi="Times New Roman" w:cs="Times New Roman"/>
          <w:b/>
          <w:sz w:val="28"/>
          <w:szCs w:val="28"/>
        </w:rPr>
      </w:pPr>
      <w:r w:rsidRPr="005E0F08">
        <w:rPr>
          <w:rFonts w:ascii="Times New Roman" w:hAnsi="Times New Roman" w:cs="Times New Roman"/>
          <w:b/>
          <w:sz w:val="28"/>
          <w:szCs w:val="28"/>
        </w:rPr>
        <w:t>The Defendant owes Mr. Palumbo a duty.</w:t>
      </w:r>
    </w:p>
    <w:p w14:paraId="5C0943A7" w14:textId="77777777" w:rsidR="0064498D" w:rsidRDefault="0064498D" w:rsidP="0064498D">
      <w:pPr>
        <w:spacing w:line="480" w:lineRule="auto"/>
        <w:ind w:firstLine="720"/>
        <w:rPr>
          <w:rFonts w:ascii="Times New Roman" w:hAnsi="Times New Roman" w:cs="Times New Roman"/>
          <w:sz w:val="28"/>
          <w:szCs w:val="28"/>
        </w:rPr>
      </w:pPr>
      <w:r w:rsidRPr="0088547C">
        <w:rPr>
          <w:rFonts w:ascii="Times New Roman" w:hAnsi="Times New Roman" w:cs="Times New Roman"/>
          <w:sz w:val="28"/>
          <w:szCs w:val="28"/>
        </w:rPr>
        <w:lastRenderedPageBreak/>
        <w:t>In general, a person</w:t>
      </w:r>
      <w:r w:rsidRPr="003B373E">
        <w:rPr>
          <w:rFonts w:ascii="Times New Roman" w:hAnsi="Times New Roman" w:cs="Times New Roman"/>
          <w:sz w:val="28"/>
          <w:szCs w:val="28"/>
        </w:rPr>
        <w:t xml:space="preserve"> who maintains grounds to which the public is invited to witness baseball games is required to use the care and precaution of the ordinarily prudent person to protect spectators against danger</w:t>
      </w:r>
      <w:r>
        <w:rPr>
          <w:rFonts w:ascii="Times New Roman" w:hAnsi="Times New Roman" w:cs="Times New Roman"/>
          <w:sz w:val="28"/>
          <w:szCs w:val="28"/>
        </w:rPr>
        <w:t>.</w:t>
      </w:r>
      <w:r w:rsidRPr="0088547C">
        <w:rPr>
          <w:rFonts w:ascii="Times New Roman" w:hAnsi="Times New Roman" w:cs="Times New Roman"/>
          <w:sz w:val="28"/>
          <w:szCs w:val="28"/>
          <w:u w:val="single"/>
        </w:rPr>
        <w:t xml:space="preserve"> </w:t>
      </w:r>
      <w:proofErr w:type="spellStart"/>
      <w:r>
        <w:rPr>
          <w:rFonts w:ascii="Times New Roman" w:hAnsi="Times New Roman" w:cs="Times New Roman"/>
          <w:sz w:val="28"/>
          <w:szCs w:val="28"/>
          <w:u w:val="single"/>
        </w:rPr>
        <w:t>Modec</w:t>
      </w:r>
      <w:proofErr w:type="spellEnd"/>
      <w:r>
        <w:rPr>
          <w:rFonts w:ascii="Times New Roman" w:hAnsi="Times New Roman" w:cs="Times New Roman"/>
          <w:sz w:val="28"/>
          <w:szCs w:val="28"/>
          <w:u w:val="single"/>
        </w:rPr>
        <w:t xml:space="preserve"> v. City of Eveleth</w:t>
      </w:r>
      <w:r>
        <w:rPr>
          <w:rFonts w:ascii="Times New Roman" w:hAnsi="Times New Roman" w:cs="Times New Roman"/>
          <w:sz w:val="28"/>
          <w:szCs w:val="28"/>
        </w:rPr>
        <w:t>, 29 N.W.2d 453, 456 (Minn. 1947) The Defendant generally owes this duty to Mr. Palumbo. But the Defendant seeks to show they are relieved of this duty because Mr. Palumbo primarily assumed the risk of being hit.</w:t>
      </w:r>
    </w:p>
    <w:p w14:paraId="6A7538B4" w14:textId="77777777" w:rsidR="0064498D" w:rsidRPr="0081785F" w:rsidRDefault="0064498D" w:rsidP="0064498D">
      <w:pPr>
        <w:spacing w:line="480" w:lineRule="auto"/>
        <w:ind w:firstLine="720"/>
        <w:rPr>
          <w:rFonts w:ascii="Times New Roman" w:hAnsi="Times New Roman" w:cs="Times New Roman"/>
          <w:b/>
          <w:i/>
          <w:sz w:val="28"/>
          <w:szCs w:val="28"/>
        </w:rPr>
      </w:pPr>
      <w:r w:rsidRPr="005E0F08">
        <w:rPr>
          <w:rFonts w:ascii="Times New Roman" w:hAnsi="Times New Roman" w:cs="Times New Roman"/>
          <w:sz w:val="28"/>
          <w:szCs w:val="28"/>
        </w:rPr>
        <w:t xml:space="preserve">The doctrine of primary assumption of the risk is a legal theory which relieves a defendant of a duty which he might otherwise owe to the plaintiff with respect to particular risks. </w:t>
      </w:r>
      <w:proofErr w:type="spellStart"/>
      <w:proofErr w:type="gramStart"/>
      <w:r w:rsidRPr="005E0F08">
        <w:rPr>
          <w:rFonts w:ascii="Times New Roman" w:hAnsi="Times New Roman" w:cs="Times New Roman"/>
          <w:sz w:val="28"/>
          <w:szCs w:val="28"/>
          <w:u w:val="single"/>
        </w:rPr>
        <w:t>Iepson</w:t>
      </w:r>
      <w:proofErr w:type="spellEnd"/>
      <w:r w:rsidRPr="005E0F08">
        <w:rPr>
          <w:rFonts w:ascii="Times New Roman" w:hAnsi="Times New Roman" w:cs="Times New Roman"/>
          <w:sz w:val="28"/>
          <w:szCs w:val="28"/>
          <w:u w:val="single"/>
        </w:rPr>
        <w:t xml:space="preserve"> v. </w:t>
      </w:r>
      <w:proofErr w:type="spellStart"/>
      <w:r w:rsidRPr="005E0F08">
        <w:rPr>
          <w:rFonts w:ascii="Times New Roman" w:hAnsi="Times New Roman" w:cs="Times New Roman"/>
          <w:sz w:val="28"/>
          <w:szCs w:val="28"/>
          <w:u w:val="single"/>
        </w:rPr>
        <w:t>Noren</w:t>
      </w:r>
      <w:proofErr w:type="spellEnd"/>
      <w:r w:rsidRPr="005E0F08">
        <w:rPr>
          <w:rFonts w:ascii="Times New Roman" w:hAnsi="Times New Roman" w:cs="Times New Roman"/>
          <w:sz w:val="28"/>
          <w:szCs w:val="28"/>
        </w:rPr>
        <w:t xml:space="preserve">, 308 N.W.2d 812, 815 (Minn. 1981), </w:t>
      </w:r>
      <w:r w:rsidRPr="005E0F08">
        <w:rPr>
          <w:rFonts w:ascii="Times New Roman" w:hAnsi="Times New Roman" w:cs="Times New Roman"/>
          <w:sz w:val="28"/>
          <w:szCs w:val="28"/>
          <w:u w:val="single"/>
        </w:rPr>
        <w:t xml:space="preserve">Armstrong v. </w:t>
      </w:r>
      <w:proofErr w:type="spellStart"/>
      <w:r w:rsidRPr="005E0F08">
        <w:rPr>
          <w:rFonts w:ascii="Times New Roman" w:hAnsi="Times New Roman" w:cs="Times New Roman"/>
          <w:sz w:val="28"/>
          <w:szCs w:val="28"/>
          <w:u w:val="single"/>
        </w:rPr>
        <w:t>Mailand</w:t>
      </w:r>
      <w:proofErr w:type="spellEnd"/>
      <w:r w:rsidRPr="005E0F08">
        <w:rPr>
          <w:rFonts w:ascii="Times New Roman" w:hAnsi="Times New Roman" w:cs="Times New Roman"/>
          <w:sz w:val="28"/>
          <w:szCs w:val="28"/>
        </w:rPr>
        <w:t>, 284 N.W.2d 343, 351 (Minn. 1979).</w:t>
      </w:r>
      <w:proofErr w:type="gramEnd"/>
      <w:r w:rsidRPr="005E0F08">
        <w:rPr>
          <w:rFonts w:ascii="Times New Roman" w:hAnsi="Times New Roman" w:cs="Times New Roman"/>
          <w:sz w:val="28"/>
          <w:szCs w:val="28"/>
        </w:rPr>
        <w:t xml:space="preserve"> Primary assumption of the risk indicates that the defendant did not owe the plaintiff </w:t>
      </w:r>
      <w:r w:rsidRPr="005E0F08">
        <w:rPr>
          <w:rFonts w:ascii="Times New Roman" w:hAnsi="Times New Roman" w:cs="Times New Roman"/>
          <w:i/>
          <w:sz w:val="28"/>
          <w:szCs w:val="28"/>
        </w:rPr>
        <w:t>any</w:t>
      </w:r>
      <w:r w:rsidRPr="005E0F08">
        <w:rPr>
          <w:rFonts w:ascii="Times New Roman" w:hAnsi="Times New Roman" w:cs="Times New Roman"/>
          <w:sz w:val="28"/>
          <w:szCs w:val="28"/>
        </w:rPr>
        <w:t xml:space="preserve"> duty of care. </w:t>
      </w:r>
      <w:r w:rsidRPr="005E0F08">
        <w:rPr>
          <w:rFonts w:ascii="Times New Roman" w:hAnsi="Times New Roman" w:cs="Times New Roman"/>
          <w:sz w:val="28"/>
          <w:szCs w:val="28"/>
          <w:u w:val="single"/>
        </w:rPr>
        <w:t>Id.</w:t>
      </w:r>
      <w:r w:rsidRPr="005E0F08">
        <w:rPr>
          <w:rFonts w:ascii="Times New Roman" w:hAnsi="Times New Roman" w:cs="Times New Roman"/>
          <w:sz w:val="28"/>
          <w:szCs w:val="28"/>
        </w:rPr>
        <w:t xml:space="preserve"> at 348 By entering into a situation where there are well-known incidental risks, the plaintiff is said to consent to look out for himself and relieve the defendant of his duty of care. </w:t>
      </w:r>
      <w:r w:rsidRPr="005E0F08">
        <w:rPr>
          <w:rFonts w:ascii="Times New Roman" w:hAnsi="Times New Roman" w:cs="Times New Roman"/>
          <w:sz w:val="28"/>
          <w:szCs w:val="28"/>
          <w:u w:val="single"/>
        </w:rPr>
        <w:t>Id.</w:t>
      </w:r>
      <w:r w:rsidRPr="005E0F08">
        <w:rPr>
          <w:rFonts w:ascii="Times New Roman" w:hAnsi="Times New Roman" w:cs="Times New Roman"/>
          <w:sz w:val="28"/>
          <w:szCs w:val="28"/>
        </w:rPr>
        <w:t xml:space="preserve"> at 351 </w:t>
      </w:r>
    </w:p>
    <w:p w14:paraId="2E0D45D5" w14:textId="77777777" w:rsidR="0064498D" w:rsidRDefault="0064498D" w:rsidP="0064498D">
      <w:pPr>
        <w:pStyle w:val="ListParagraph"/>
        <w:numPr>
          <w:ilvl w:val="1"/>
          <w:numId w:val="2"/>
        </w:numPr>
        <w:spacing w:line="480" w:lineRule="auto"/>
        <w:ind w:left="0"/>
        <w:rPr>
          <w:rFonts w:ascii="Times New Roman" w:hAnsi="Times New Roman" w:cs="Times New Roman"/>
          <w:sz w:val="28"/>
          <w:szCs w:val="28"/>
        </w:rPr>
      </w:pPr>
      <w:r w:rsidRPr="005E0F08">
        <w:rPr>
          <w:rFonts w:ascii="Times New Roman" w:hAnsi="Times New Roman" w:cs="Times New Roman"/>
          <w:b/>
          <w:sz w:val="28"/>
          <w:szCs w:val="28"/>
        </w:rPr>
        <w:t>The primary assumption of risk doctrine (to relieve a duty) doe</w:t>
      </w:r>
      <w:r>
        <w:rPr>
          <w:rFonts w:ascii="Times New Roman" w:hAnsi="Times New Roman" w:cs="Times New Roman"/>
          <w:b/>
          <w:sz w:val="28"/>
          <w:szCs w:val="28"/>
        </w:rPr>
        <w:t>s not apply to Mr. Palumbo because it fails a four-step analysis.</w:t>
      </w:r>
    </w:p>
    <w:p w14:paraId="4E3CBA32" w14:textId="77777777" w:rsidR="0064498D" w:rsidRDefault="0064498D" w:rsidP="0064498D">
      <w:pPr>
        <w:spacing w:line="480" w:lineRule="auto"/>
        <w:ind w:firstLine="720"/>
        <w:rPr>
          <w:rFonts w:ascii="Times New Roman" w:hAnsi="Times New Roman" w:cs="Times New Roman"/>
          <w:sz w:val="28"/>
          <w:szCs w:val="28"/>
        </w:rPr>
      </w:pPr>
      <w:r w:rsidRPr="0012333D">
        <w:rPr>
          <w:rFonts w:ascii="Times New Roman" w:hAnsi="Times New Roman" w:cs="Times New Roman"/>
          <w:sz w:val="28"/>
          <w:szCs w:val="28"/>
        </w:rPr>
        <w:t>Minnesota courts have said that the primary assumption of risk doctrine is applicable to spectator sports to relieve the owner of a duty</w:t>
      </w:r>
      <w:r w:rsidRPr="00B23B80">
        <w:rPr>
          <w:rFonts w:ascii="Times New Roman" w:hAnsi="Times New Roman" w:cs="Times New Roman"/>
          <w:sz w:val="28"/>
          <w:szCs w:val="28"/>
        </w:rPr>
        <w:t xml:space="preserve">, but </w:t>
      </w:r>
      <w:r w:rsidRPr="00B23B80">
        <w:rPr>
          <w:rFonts w:ascii="Times New Roman" w:hAnsi="Times New Roman" w:cs="Times New Roman"/>
          <w:sz w:val="28"/>
          <w:szCs w:val="28"/>
        </w:rPr>
        <w:lastRenderedPageBreak/>
        <w:t>the application is only appropriate under limited circumstances</w:t>
      </w:r>
      <w:r>
        <w:rPr>
          <w:rFonts w:ascii="Times New Roman" w:hAnsi="Times New Roman" w:cs="Times New Roman"/>
          <w:sz w:val="28"/>
          <w:szCs w:val="28"/>
        </w:rPr>
        <w:t xml:space="preserve">. </w:t>
      </w:r>
      <w:proofErr w:type="spellStart"/>
      <w:proofErr w:type="gramStart"/>
      <w:r w:rsidRPr="00B23B80">
        <w:rPr>
          <w:rFonts w:ascii="Times New Roman" w:hAnsi="Times New Roman" w:cs="Times New Roman"/>
          <w:sz w:val="28"/>
          <w:szCs w:val="28"/>
          <w:u w:val="single"/>
        </w:rPr>
        <w:t>Grossum</w:t>
      </w:r>
      <w:proofErr w:type="spellEnd"/>
      <w:r w:rsidRPr="00B23B80">
        <w:rPr>
          <w:rFonts w:ascii="Times New Roman" w:hAnsi="Times New Roman" w:cs="Times New Roman"/>
          <w:sz w:val="28"/>
          <w:szCs w:val="28"/>
          <w:u w:val="single"/>
        </w:rPr>
        <w:t xml:space="preserve"> v. Trademark Charity Pro-Am Golf Tournament</w:t>
      </w:r>
      <w:r w:rsidRPr="00B23B80">
        <w:rPr>
          <w:rFonts w:ascii="Times New Roman" w:hAnsi="Times New Roman" w:cs="Times New Roman"/>
          <w:sz w:val="28"/>
          <w:szCs w:val="28"/>
        </w:rPr>
        <w:t xml:space="preserve">, 415 N.W.2d 874, 876 (Minn. 1987), </w:t>
      </w:r>
      <w:r>
        <w:rPr>
          <w:rFonts w:ascii="Times New Roman" w:hAnsi="Times New Roman" w:cs="Times New Roman"/>
          <w:sz w:val="28"/>
          <w:szCs w:val="28"/>
          <w:u w:val="single"/>
        </w:rPr>
        <w:t>Armstrong</w:t>
      </w:r>
      <w:r w:rsidRPr="005F7D87">
        <w:rPr>
          <w:rFonts w:ascii="Times New Roman" w:hAnsi="Times New Roman" w:cs="Times New Roman"/>
          <w:sz w:val="28"/>
          <w:szCs w:val="28"/>
        </w:rPr>
        <w:t>, 284 N.W.2d at 350.</w:t>
      </w:r>
      <w:proofErr w:type="gramEnd"/>
      <w:r>
        <w:rPr>
          <w:rFonts w:ascii="Times New Roman" w:hAnsi="Times New Roman" w:cs="Times New Roman"/>
          <w:sz w:val="28"/>
          <w:szCs w:val="28"/>
        </w:rPr>
        <w:t xml:space="preserve"> The Minnesota courts have applied a four-step analysis:</w:t>
      </w:r>
    </w:p>
    <w:p w14:paraId="0ABFE463" w14:textId="77777777" w:rsidR="0064498D" w:rsidRDefault="0064498D" w:rsidP="0064498D">
      <w:pPr>
        <w:spacing w:line="480" w:lineRule="auto"/>
        <w:ind w:left="720" w:right="720"/>
        <w:rPr>
          <w:rFonts w:ascii="Times New Roman" w:hAnsi="Times New Roman" w:cs="Times New Roman"/>
          <w:sz w:val="28"/>
          <w:szCs w:val="28"/>
        </w:rPr>
      </w:pPr>
      <w:r>
        <w:rPr>
          <w:rFonts w:ascii="Times New Roman" w:hAnsi="Times New Roman" w:cs="Times New Roman"/>
          <w:sz w:val="28"/>
          <w:szCs w:val="28"/>
        </w:rPr>
        <w:t>The first step [is] to determine whether the plaintiff voluntarily encountered a known and appreciated risk of injury. The second step [is] to decide whether the defendant owed a duty to the plaintiff. If so, the third step [is] to resolve the consent issue. The critical issue in making that determination…is whether the plaintiff was injured by a risk inherent in the activity. …The final step [is] to determine whether the risk was enlarged by the defendant’s conduct.</w:t>
      </w:r>
    </w:p>
    <w:p w14:paraId="7EA963BB" w14:textId="77777777" w:rsidR="0064498D" w:rsidRPr="005F7D87" w:rsidRDefault="0064498D" w:rsidP="0064498D">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M. </w:t>
      </w:r>
      <w:proofErr w:type="spellStart"/>
      <w:r>
        <w:rPr>
          <w:rFonts w:ascii="Times New Roman" w:hAnsi="Times New Roman" w:cs="Times New Roman"/>
          <w:sz w:val="28"/>
          <w:szCs w:val="28"/>
        </w:rPr>
        <w:t>Steenson</w:t>
      </w:r>
      <w:proofErr w:type="spellEnd"/>
      <w:r>
        <w:rPr>
          <w:rFonts w:ascii="Times New Roman" w:hAnsi="Times New Roman" w:cs="Times New Roman"/>
          <w:sz w:val="28"/>
          <w:szCs w:val="28"/>
        </w:rPr>
        <w:t xml:space="preserve">, </w:t>
      </w:r>
      <w:r w:rsidRPr="00311C34">
        <w:rPr>
          <w:rFonts w:ascii="Times New Roman" w:hAnsi="Times New Roman" w:cs="Times New Roman"/>
          <w:sz w:val="28"/>
          <w:szCs w:val="28"/>
          <w:u w:val="single"/>
        </w:rPr>
        <w:t>The Role of Primary Assumption of Risk in Civil Litigation in Minnesota</w:t>
      </w:r>
      <w:r>
        <w:rPr>
          <w:rFonts w:ascii="Times New Roman" w:hAnsi="Times New Roman" w:cs="Times New Roman"/>
          <w:sz w:val="28"/>
          <w:szCs w:val="28"/>
        </w:rPr>
        <w:t>, 30 WM. MITCHELL L. REV. 115, 155 (2003).</w:t>
      </w:r>
    </w:p>
    <w:p w14:paraId="4363FEDC" w14:textId="77777777" w:rsidR="0064498D" w:rsidRPr="001E66CA" w:rsidRDefault="0064498D" w:rsidP="0064498D">
      <w:pPr>
        <w:spacing w:line="480" w:lineRule="auto"/>
        <w:rPr>
          <w:rFonts w:ascii="Times New Roman" w:hAnsi="Times New Roman" w:cs="Times New Roman"/>
          <w:b/>
          <w:i/>
          <w:sz w:val="28"/>
          <w:szCs w:val="28"/>
        </w:rPr>
      </w:pPr>
      <w:r w:rsidRPr="001E66CA">
        <w:rPr>
          <w:rFonts w:ascii="Times New Roman" w:hAnsi="Times New Roman" w:cs="Times New Roman"/>
          <w:b/>
          <w:i/>
          <w:sz w:val="28"/>
          <w:szCs w:val="28"/>
        </w:rPr>
        <w:t>1. Knowledge and appreciation of the risk</w:t>
      </w:r>
    </w:p>
    <w:p w14:paraId="6E35168F" w14:textId="77777777" w:rsidR="0064498D" w:rsidRDefault="0064498D" w:rsidP="0064498D">
      <w:pPr>
        <w:spacing w:line="480" w:lineRule="auto"/>
        <w:ind w:firstLine="720"/>
        <w:rPr>
          <w:rFonts w:ascii="Times New Roman" w:hAnsi="Times New Roman" w:cs="Times New Roman"/>
          <w:sz w:val="28"/>
          <w:szCs w:val="28"/>
        </w:rPr>
      </w:pPr>
      <w:r>
        <w:rPr>
          <w:rFonts w:ascii="Times New Roman" w:hAnsi="Times New Roman" w:cs="Times New Roman"/>
          <w:sz w:val="28"/>
          <w:szCs w:val="28"/>
        </w:rPr>
        <w:t>The D</w:t>
      </w:r>
      <w:r w:rsidRPr="009C548A">
        <w:rPr>
          <w:rFonts w:ascii="Times New Roman" w:hAnsi="Times New Roman" w:cs="Times New Roman"/>
          <w:sz w:val="28"/>
          <w:szCs w:val="28"/>
        </w:rPr>
        <w:t xml:space="preserve">efendant gives evidence that the inherent risk should be well-known </w:t>
      </w:r>
      <w:r>
        <w:rPr>
          <w:rFonts w:ascii="Times New Roman" w:hAnsi="Times New Roman" w:cs="Times New Roman"/>
          <w:sz w:val="28"/>
          <w:szCs w:val="28"/>
        </w:rPr>
        <w:t>to Mr. Palumbo</w:t>
      </w:r>
      <w:r w:rsidRPr="009C548A">
        <w:rPr>
          <w:rFonts w:ascii="Times New Roman" w:hAnsi="Times New Roman" w:cs="Times New Roman"/>
          <w:sz w:val="28"/>
          <w:szCs w:val="28"/>
        </w:rPr>
        <w:t xml:space="preserve"> by its printing on each admission ticket “WARNING: As a spectator, you assume all risks and dangers incident to baseball, including being hit by a bat or batted ball.” (Brennan </w:t>
      </w:r>
      <w:proofErr w:type="spellStart"/>
      <w:r w:rsidRPr="009C548A">
        <w:rPr>
          <w:rFonts w:ascii="Times New Roman" w:hAnsi="Times New Roman" w:cs="Times New Roman"/>
          <w:sz w:val="28"/>
          <w:szCs w:val="28"/>
        </w:rPr>
        <w:t>Aff</w:t>
      </w:r>
      <w:proofErr w:type="spellEnd"/>
      <w:r w:rsidRPr="009C548A">
        <w:rPr>
          <w:rFonts w:ascii="Times New Roman" w:hAnsi="Times New Roman" w:cs="Times New Roman"/>
          <w:sz w:val="28"/>
          <w:szCs w:val="28"/>
        </w:rPr>
        <w:t>. 1:3).</w:t>
      </w:r>
      <w:r>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Even taken alone, it is a jury question to decide whether the management adequately warned and safeguarded the spectators against dangers incident to the game. </w:t>
      </w:r>
      <w:proofErr w:type="spellStart"/>
      <w:proofErr w:type="gramStart"/>
      <w:r>
        <w:rPr>
          <w:rFonts w:ascii="Times New Roman" w:hAnsi="Times New Roman" w:cs="Times New Roman"/>
          <w:sz w:val="28"/>
          <w:szCs w:val="28"/>
          <w:u w:val="single"/>
        </w:rPr>
        <w:t>Modec</w:t>
      </w:r>
      <w:proofErr w:type="spellEnd"/>
      <w:r w:rsidRPr="00693A02">
        <w:rPr>
          <w:rFonts w:ascii="Times New Roman" w:hAnsi="Times New Roman" w:cs="Times New Roman"/>
          <w:sz w:val="28"/>
          <w:szCs w:val="28"/>
        </w:rPr>
        <w:t xml:space="preserve">, 29 N.W.2d </w:t>
      </w:r>
      <w:r>
        <w:rPr>
          <w:rFonts w:ascii="Times New Roman" w:hAnsi="Times New Roman" w:cs="Times New Roman"/>
          <w:sz w:val="28"/>
          <w:szCs w:val="28"/>
        </w:rPr>
        <w:t xml:space="preserve">at </w:t>
      </w:r>
      <w:r w:rsidRPr="00693A02">
        <w:rPr>
          <w:rFonts w:ascii="Times New Roman" w:hAnsi="Times New Roman" w:cs="Times New Roman"/>
          <w:sz w:val="28"/>
          <w:szCs w:val="28"/>
        </w:rPr>
        <w:t>45</w:t>
      </w:r>
      <w:r>
        <w:rPr>
          <w:rFonts w:ascii="Times New Roman" w:hAnsi="Times New Roman" w:cs="Times New Roman"/>
          <w:sz w:val="28"/>
          <w:szCs w:val="28"/>
        </w:rPr>
        <w:t>6.</w:t>
      </w:r>
      <w:proofErr w:type="gramEnd"/>
      <w:r>
        <w:rPr>
          <w:rFonts w:ascii="Times New Roman" w:hAnsi="Times New Roman" w:cs="Times New Roman"/>
          <w:sz w:val="28"/>
          <w:szCs w:val="28"/>
        </w:rPr>
        <w:t xml:space="preserve"> A statement on the ticket could be an inadequate warning against dangers incident to the game.</w:t>
      </w:r>
    </w:p>
    <w:p w14:paraId="05AF6796" w14:textId="77777777" w:rsidR="0064498D" w:rsidRDefault="0064498D" w:rsidP="0064498D">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Regardless, it cannot be said as a matter of law that Mr. Palumbo appreciated the risk of being hit while he was watching the dancers. Mr. Palumbo does not expect to be hit with a baseball while there is a break in play. He specifically waited until a break in play to move toward the concession area. The dancers are only supposed to be used during breaks in play, as admitted by the ballpark’s management. (Brennan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¶4) Thus, it is not unreasonable that Mr. Palumbo would have the expectation that he would not be hit, that he was temporarily safe, while watching a dancing routine. The Restatement (Second) of Torts §496E, comment a, says: “Where, however, the plaintiff surrenders his better judgment upon an assurance of safety or a promise of protection against the risk, he does not assume it unless the known danger is so extreme that there can be no reasonable reliance upon such an assurance, or unless so such time has elapsed without action that he can no longer reasonably rely on it.” It is </w:t>
      </w:r>
      <w:r w:rsidRPr="0010316C">
        <w:rPr>
          <w:rFonts w:ascii="Times New Roman" w:hAnsi="Times New Roman" w:cs="Times New Roman"/>
          <w:i/>
          <w:sz w:val="28"/>
          <w:szCs w:val="28"/>
        </w:rPr>
        <w:t>not</w:t>
      </w:r>
      <w:r>
        <w:rPr>
          <w:rFonts w:ascii="Times New Roman" w:hAnsi="Times New Roman" w:cs="Times New Roman"/>
          <w:sz w:val="28"/>
          <w:szCs w:val="28"/>
        </w:rPr>
        <w:t xml:space="preserve"> a matter of law whether Mr. Palumbo had knowledge of and appreciated the risk involved; rather his knowledge and appreciation of the risk must be </w:t>
      </w:r>
      <w:r>
        <w:rPr>
          <w:rFonts w:ascii="Times New Roman" w:hAnsi="Times New Roman" w:cs="Times New Roman"/>
          <w:sz w:val="28"/>
          <w:szCs w:val="28"/>
        </w:rPr>
        <w:lastRenderedPageBreak/>
        <w:t xml:space="preserve">shown to exist by the Defendant. </w:t>
      </w:r>
      <w:r w:rsidRPr="00584AC0">
        <w:rPr>
          <w:rFonts w:ascii="Times New Roman" w:hAnsi="Times New Roman" w:cs="Times New Roman"/>
          <w:sz w:val="28"/>
          <w:szCs w:val="28"/>
          <w:u w:val="single"/>
        </w:rPr>
        <w:t xml:space="preserve">Parr v. </w:t>
      </w:r>
      <w:proofErr w:type="spellStart"/>
      <w:r w:rsidRPr="00584AC0">
        <w:rPr>
          <w:rFonts w:ascii="Times New Roman" w:hAnsi="Times New Roman" w:cs="Times New Roman"/>
          <w:sz w:val="28"/>
          <w:szCs w:val="28"/>
          <w:u w:val="single"/>
        </w:rPr>
        <w:t>Hamnes</w:t>
      </w:r>
      <w:proofErr w:type="spellEnd"/>
      <w:r>
        <w:rPr>
          <w:rFonts w:ascii="Times New Roman" w:hAnsi="Times New Roman" w:cs="Times New Roman"/>
          <w:sz w:val="28"/>
          <w:szCs w:val="28"/>
        </w:rPr>
        <w:t>, 228 N.W.2d 234, 237 (Minn. 1975)</w:t>
      </w:r>
    </w:p>
    <w:p w14:paraId="35258DE1" w14:textId="77777777" w:rsidR="0064498D" w:rsidRPr="001E66CA" w:rsidRDefault="0064498D" w:rsidP="0064498D">
      <w:pPr>
        <w:spacing w:line="480" w:lineRule="auto"/>
        <w:rPr>
          <w:rFonts w:ascii="Times New Roman" w:hAnsi="Times New Roman" w:cs="Times New Roman"/>
          <w:b/>
          <w:i/>
          <w:sz w:val="28"/>
          <w:szCs w:val="28"/>
        </w:rPr>
      </w:pPr>
      <w:r w:rsidRPr="001E66CA">
        <w:rPr>
          <w:rFonts w:ascii="Times New Roman" w:hAnsi="Times New Roman" w:cs="Times New Roman"/>
          <w:b/>
          <w:i/>
          <w:sz w:val="28"/>
          <w:szCs w:val="28"/>
        </w:rPr>
        <w:t>2. The duty owed to Mr. Palumbo and its breach.</w:t>
      </w:r>
    </w:p>
    <w:p w14:paraId="7CC0C6E7" w14:textId="77777777" w:rsidR="0064498D" w:rsidRDefault="0064498D" w:rsidP="0064498D">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The dancers affirmatively took the action of dancing in the aisles while the game was on and the ball was in play. </w:t>
      </w:r>
      <w:r w:rsidRPr="00124A0A">
        <w:rPr>
          <w:rFonts w:ascii="Times New Roman" w:hAnsi="Times New Roman" w:cs="Times New Roman"/>
          <w:sz w:val="28"/>
          <w:szCs w:val="28"/>
        </w:rPr>
        <w:t>“In general, anyone who does an affirmative act is under a duty to others to exercise the care of a reasonable man to protect them against an unreasonable risk of harm to them arising out of the act.” Restatement (Second) of Torts §302, comment a.</w:t>
      </w:r>
      <w:r>
        <w:rPr>
          <w:rFonts w:ascii="Times New Roman" w:hAnsi="Times New Roman" w:cs="Times New Roman"/>
          <w:sz w:val="28"/>
          <w:szCs w:val="28"/>
        </w:rPr>
        <w:t xml:space="preserve"> The ballpark’s management offers a standard of care for the dancers to follow: The dancers and mascot are instructed to perform only during breaks in play, and to cease performing when play resumes. Brennan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¶4, Zachary Dep. 1:19-20) Through their own strict policy, the Defendant recognizes and foresees the risk to the audience when the dancers are allowed to dance during play: it needlessly distracts the audience from the playing field and makes them dangerously less perceptive of batted balls. </w:t>
      </w:r>
    </w:p>
    <w:p w14:paraId="0A9B87C7" w14:textId="77777777" w:rsidR="0064498D" w:rsidRPr="00124A0A" w:rsidRDefault="0064498D" w:rsidP="0064498D">
      <w:pPr>
        <w:spacing w:line="480" w:lineRule="auto"/>
        <w:ind w:firstLine="720"/>
        <w:rPr>
          <w:rFonts w:ascii="Times New Roman" w:hAnsi="Times New Roman" w:cs="Times New Roman"/>
          <w:sz w:val="28"/>
          <w:szCs w:val="28"/>
        </w:rPr>
      </w:pPr>
      <w:r>
        <w:rPr>
          <w:rFonts w:ascii="Times New Roman" w:hAnsi="Times New Roman" w:cs="Times New Roman"/>
          <w:sz w:val="28"/>
          <w:szCs w:val="28"/>
        </w:rPr>
        <w:t>Accordingly, the Defendant has a duty to not allow dancing during play. The dancers and mascot breached this duty by continuing to dance during play, which resulted in Mr. Palumbo’s injury.</w:t>
      </w:r>
    </w:p>
    <w:p w14:paraId="0BB49A83" w14:textId="77777777" w:rsidR="0064498D" w:rsidRPr="001E66CA" w:rsidRDefault="0064498D" w:rsidP="0064498D">
      <w:pPr>
        <w:spacing w:line="480" w:lineRule="auto"/>
        <w:rPr>
          <w:rFonts w:ascii="Times New Roman" w:hAnsi="Times New Roman" w:cs="Times New Roman"/>
          <w:b/>
          <w:i/>
          <w:sz w:val="28"/>
          <w:szCs w:val="28"/>
        </w:rPr>
      </w:pPr>
      <w:r w:rsidRPr="001E66CA">
        <w:rPr>
          <w:rFonts w:ascii="Times New Roman" w:hAnsi="Times New Roman" w:cs="Times New Roman"/>
          <w:b/>
          <w:i/>
          <w:sz w:val="28"/>
          <w:szCs w:val="28"/>
        </w:rPr>
        <w:t>3. Mr. Palumbo did not consent to the risk.</w:t>
      </w:r>
    </w:p>
    <w:p w14:paraId="2A98566D" w14:textId="77777777" w:rsidR="0064498D" w:rsidRDefault="0064498D" w:rsidP="0064498D">
      <w:pPr>
        <w:spacing w:line="480" w:lineRule="auto"/>
        <w:ind w:firstLine="720"/>
        <w:rPr>
          <w:rFonts w:ascii="Times New Roman" w:hAnsi="Times New Roman" w:cs="Times New Roman"/>
          <w:sz w:val="28"/>
          <w:szCs w:val="28"/>
        </w:rPr>
      </w:pPr>
      <w:r>
        <w:rPr>
          <w:rFonts w:ascii="Times New Roman" w:hAnsi="Times New Roman" w:cs="Times New Roman"/>
          <w:sz w:val="28"/>
          <w:szCs w:val="28"/>
        </w:rPr>
        <w:lastRenderedPageBreak/>
        <w:t xml:space="preserve">The application of primary assumption of the risk is dependent on plaintiff’s manifestation of consent to relieve the defendant of a duty. </w:t>
      </w:r>
      <w:proofErr w:type="gramStart"/>
      <w:r w:rsidRPr="0044261E">
        <w:rPr>
          <w:rFonts w:ascii="Times New Roman" w:hAnsi="Times New Roman" w:cs="Times New Roman"/>
          <w:sz w:val="28"/>
          <w:szCs w:val="28"/>
          <w:u w:val="single"/>
        </w:rPr>
        <w:t>Anderson</w:t>
      </w:r>
      <w:r>
        <w:rPr>
          <w:rFonts w:ascii="Times New Roman" w:hAnsi="Times New Roman" w:cs="Times New Roman"/>
          <w:sz w:val="28"/>
          <w:szCs w:val="28"/>
        </w:rPr>
        <w:t>, 284 N.W.2d at 351.</w:t>
      </w:r>
      <w:proofErr w:type="gramEnd"/>
      <w:r>
        <w:rPr>
          <w:rFonts w:ascii="Times New Roman" w:hAnsi="Times New Roman" w:cs="Times New Roman"/>
          <w:sz w:val="28"/>
          <w:szCs w:val="28"/>
        </w:rPr>
        <w:t xml:space="preserve"> As stated before, “the critical issue in making [the consent] determination…is whether the plaintiff was injured by a risk inherent in the activity.” </w:t>
      </w:r>
      <w:proofErr w:type="spellStart"/>
      <w:proofErr w:type="gramStart"/>
      <w:r>
        <w:rPr>
          <w:rFonts w:ascii="Times New Roman" w:hAnsi="Times New Roman" w:cs="Times New Roman"/>
          <w:sz w:val="28"/>
          <w:szCs w:val="28"/>
        </w:rPr>
        <w:t>Steenson</w:t>
      </w:r>
      <w:proofErr w:type="spellEnd"/>
      <w:r>
        <w:rPr>
          <w:rFonts w:ascii="Times New Roman" w:hAnsi="Times New Roman" w:cs="Times New Roman"/>
          <w:sz w:val="28"/>
          <w:szCs w:val="28"/>
        </w:rPr>
        <w:t xml:space="preserve">, </w:t>
      </w:r>
      <w:r w:rsidRPr="00671017">
        <w:rPr>
          <w:rFonts w:ascii="Times New Roman" w:hAnsi="Times New Roman" w:cs="Times New Roman"/>
          <w:sz w:val="28"/>
          <w:szCs w:val="28"/>
          <w:u w:val="single"/>
        </w:rPr>
        <w:t>supra</w:t>
      </w:r>
      <w:r>
        <w:rPr>
          <w:rFonts w:ascii="Times New Roman" w:hAnsi="Times New Roman" w:cs="Times New Roman"/>
          <w:sz w:val="28"/>
          <w:szCs w:val="28"/>
        </w:rPr>
        <w:t>, at 155.</w:t>
      </w:r>
      <w:proofErr w:type="gramEnd"/>
      <w:r>
        <w:rPr>
          <w:rFonts w:ascii="Times New Roman" w:hAnsi="Times New Roman" w:cs="Times New Roman"/>
          <w:sz w:val="28"/>
          <w:szCs w:val="28"/>
        </w:rPr>
        <w:t xml:space="preserve"> As a matter of law, the plaintiff consents to relieve a defendant of his duty when the plaintiff voluntarily enters into a relationship in which the plaintiff assumes well-known, incidental risks. </w:t>
      </w:r>
      <w:proofErr w:type="spellStart"/>
      <w:proofErr w:type="gramStart"/>
      <w:r w:rsidRPr="008F2103">
        <w:rPr>
          <w:rFonts w:ascii="Times New Roman" w:hAnsi="Times New Roman" w:cs="Times New Roman"/>
          <w:sz w:val="28"/>
          <w:szCs w:val="28"/>
          <w:u w:val="single"/>
        </w:rPr>
        <w:t>Snilsberg</w:t>
      </w:r>
      <w:proofErr w:type="spellEnd"/>
      <w:r w:rsidRPr="008F2103">
        <w:rPr>
          <w:rFonts w:ascii="Times New Roman" w:hAnsi="Times New Roman" w:cs="Times New Roman"/>
          <w:sz w:val="28"/>
          <w:szCs w:val="28"/>
          <w:u w:val="single"/>
        </w:rPr>
        <w:t xml:space="preserve"> v. Lake Washington Club</w:t>
      </w:r>
      <w:r w:rsidRPr="008F2103">
        <w:rPr>
          <w:rFonts w:ascii="Times New Roman" w:hAnsi="Times New Roman" w:cs="Times New Roman"/>
          <w:sz w:val="28"/>
          <w:szCs w:val="28"/>
        </w:rPr>
        <w:t>, 614 N.W.2d 738, 743 (Minn. Ct. App. 2000)</w:t>
      </w:r>
      <w:r>
        <w:rPr>
          <w:rFonts w:ascii="Times New Roman" w:hAnsi="Times New Roman" w:cs="Times New Roman"/>
          <w:sz w:val="28"/>
          <w:szCs w:val="28"/>
        </w:rPr>
        <w:t>.</w:t>
      </w:r>
      <w:proofErr w:type="gramEnd"/>
      <w:r w:rsidRPr="005D21A4">
        <w:rPr>
          <w:rFonts w:ascii="Arial" w:hAnsi="Arial" w:cs="Arial"/>
          <w:color w:val="252525"/>
          <w:sz w:val="23"/>
          <w:szCs w:val="23"/>
        </w:rPr>
        <w:t xml:space="preserve"> </w:t>
      </w:r>
    </w:p>
    <w:p w14:paraId="31386E56" w14:textId="77777777" w:rsidR="0064498D" w:rsidRDefault="0064498D" w:rsidP="0064498D">
      <w:pPr>
        <w:spacing w:line="480" w:lineRule="auto"/>
        <w:ind w:firstLine="720"/>
        <w:rPr>
          <w:rFonts w:ascii="Times New Roman" w:hAnsi="Times New Roman" w:cs="Times New Roman"/>
          <w:sz w:val="28"/>
          <w:szCs w:val="28"/>
        </w:rPr>
      </w:pPr>
      <w:r>
        <w:rPr>
          <w:rFonts w:ascii="Times New Roman" w:hAnsi="Times New Roman" w:cs="Times New Roman"/>
          <w:sz w:val="28"/>
          <w:szCs w:val="28"/>
        </w:rPr>
        <w:t>It cannot be assumed as a matter of law that Mr. Palumbo consented to assume a well-known, incidental risk. The Minnesota Supreme Court has said that primary assumption of the risk is applicable for</w:t>
      </w:r>
      <w:r w:rsidRPr="005C65E5">
        <w:rPr>
          <w:rFonts w:ascii="Times New Roman" w:hAnsi="Times New Roman" w:cs="Times New Roman"/>
          <w:sz w:val="28"/>
          <w:szCs w:val="28"/>
        </w:rPr>
        <w:t xml:space="preserve"> risk</w:t>
      </w:r>
      <w:r>
        <w:rPr>
          <w:rFonts w:ascii="Times New Roman" w:hAnsi="Times New Roman" w:cs="Times New Roman"/>
          <w:sz w:val="28"/>
          <w:szCs w:val="28"/>
        </w:rPr>
        <w:t>s</w:t>
      </w:r>
      <w:r w:rsidRPr="005C65E5">
        <w:rPr>
          <w:rFonts w:ascii="Times New Roman" w:hAnsi="Times New Roman" w:cs="Times New Roman"/>
          <w:sz w:val="28"/>
          <w:szCs w:val="28"/>
        </w:rPr>
        <w:t xml:space="preserve"> </w:t>
      </w:r>
      <w:r w:rsidRPr="005C65E5">
        <w:rPr>
          <w:rFonts w:ascii="Times New Roman" w:hAnsi="Times New Roman" w:cs="Times New Roman"/>
          <w:i/>
          <w:sz w:val="28"/>
          <w:szCs w:val="28"/>
        </w:rPr>
        <w:t>inherent</w:t>
      </w:r>
      <w:r w:rsidRPr="005C65E5">
        <w:rPr>
          <w:rFonts w:ascii="Times New Roman" w:hAnsi="Times New Roman" w:cs="Times New Roman"/>
          <w:sz w:val="28"/>
          <w:szCs w:val="28"/>
        </w:rPr>
        <w:t xml:space="preserve"> to the baseball game, </w:t>
      </w:r>
      <w:r>
        <w:rPr>
          <w:rFonts w:ascii="Times New Roman" w:hAnsi="Times New Roman" w:cs="Times New Roman"/>
          <w:sz w:val="28"/>
          <w:szCs w:val="28"/>
        </w:rPr>
        <w:t>but do not extend the application “to</w:t>
      </w:r>
      <w:r w:rsidRPr="005C65E5">
        <w:rPr>
          <w:rFonts w:ascii="Times New Roman" w:hAnsi="Times New Roman" w:cs="Times New Roman"/>
          <w:sz w:val="28"/>
          <w:szCs w:val="28"/>
        </w:rPr>
        <w:t xml:space="preserve"> a situation in which a ballpark creates a separate amusement </w:t>
      </w:r>
      <w:r>
        <w:rPr>
          <w:rFonts w:ascii="Times New Roman" w:hAnsi="Times New Roman" w:cs="Times New Roman"/>
          <w:sz w:val="28"/>
          <w:szCs w:val="28"/>
        </w:rPr>
        <w:t xml:space="preserve">or activity within the ballpark, </w:t>
      </w:r>
      <w:r w:rsidRPr="005C65E5">
        <w:rPr>
          <w:rFonts w:ascii="Times New Roman" w:hAnsi="Times New Roman" w:cs="Times New Roman"/>
          <w:sz w:val="28"/>
          <w:szCs w:val="28"/>
        </w:rPr>
        <w:t>unrelated to the traditional ballgame.</w:t>
      </w:r>
      <w:r>
        <w:rPr>
          <w:rFonts w:ascii="Times New Roman" w:hAnsi="Times New Roman" w:cs="Times New Roman"/>
          <w:sz w:val="28"/>
          <w:szCs w:val="28"/>
        </w:rPr>
        <w:t xml:space="preserve">” </w:t>
      </w:r>
      <w:proofErr w:type="spellStart"/>
      <w:proofErr w:type="gramStart"/>
      <w:r w:rsidRPr="005C65E5">
        <w:rPr>
          <w:rFonts w:ascii="Times New Roman" w:hAnsi="Times New Roman" w:cs="Times New Roman"/>
          <w:sz w:val="28"/>
          <w:szCs w:val="28"/>
          <w:u w:val="single"/>
        </w:rPr>
        <w:t>Alwin</w:t>
      </w:r>
      <w:proofErr w:type="spellEnd"/>
      <w:r w:rsidRPr="005C65E5">
        <w:rPr>
          <w:rFonts w:ascii="Times New Roman" w:hAnsi="Times New Roman" w:cs="Times New Roman"/>
          <w:sz w:val="28"/>
          <w:szCs w:val="28"/>
          <w:u w:val="single"/>
        </w:rPr>
        <w:t xml:space="preserve"> v. St. Paul Saints Baseball Club, Inc.</w:t>
      </w:r>
      <w:r w:rsidRPr="005C65E5">
        <w:rPr>
          <w:rFonts w:ascii="Times New Roman" w:hAnsi="Times New Roman" w:cs="Times New Roman"/>
          <w:sz w:val="28"/>
          <w:szCs w:val="28"/>
        </w:rPr>
        <w:t>, 672 N.W.2d 570, 573 (Minn. Ct. App. 2003)</w:t>
      </w:r>
      <w:r>
        <w:rPr>
          <w:rFonts w:ascii="Times New Roman" w:hAnsi="Times New Roman" w:cs="Times New Roman"/>
          <w:sz w:val="28"/>
          <w:szCs w:val="28"/>
        </w:rPr>
        <w:t>.</w:t>
      </w:r>
      <w:proofErr w:type="gramEnd"/>
      <w:r>
        <w:rPr>
          <w:rFonts w:ascii="Times New Roman" w:hAnsi="Times New Roman" w:cs="Times New Roman"/>
          <w:sz w:val="28"/>
          <w:szCs w:val="28"/>
        </w:rPr>
        <w:t xml:space="preserve"> The dancers and mascot are a separate amusement or activity within the ballpark, and are unrelated to the traditional ballgame. By purchasing a ticket, Mr. Palumbo did not, as a matter of law, assume the risks created by the conduct of the dancers and mascot. The question of whether he assumed the risk from a </w:t>
      </w:r>
      <w:r>
        <w:rPr>
          <w:rFonts w:ascii="Times New Roman" w:hAnsi="Times New Roman" w:cs="Times New Roman"/>
          <w:sz w:val="28"/>
          <w:szCs w:val="28"/>
        </w:rPr>
        <w:lastRenderedPageBreak/>
        <w:t>separate amusement or activity within the ballpark should be a question properly submitted to the jury.</w:t>
      </w:r>
    </w:p>
    <w:p w14:paraId="5CEDB1CE" w14:textId="77777777" w:rsidR="00F314E2" w:rsidRPr="005C65E5" w:rsidRDefault="004369D7" w:rsidP="0064498D">
      <w:pPr>
        <w:spacing w:line="480" w:lineRule="auto"/>
        <w:ind w:firstLine="720"/>
        <w:rPr>
          <w:rFonts w:ascii="Times New Roman" w:hAnsi="Times New Roman" w:cs="Times New Roman"/>
          <w:sz w:val="28"/>
          <w:szCs w:val="28"/>
        </w:rPr>
      </w:pPr>
      <w:r>
        <w:rPr>
          <w:rFonts w:ascii="Times New Roman" w:hAnsi="Times New Roman" w:cs="Times New Roman"/>
          <w:sz w:val="28"/>
          <w:szCs w:val="28"/>
        </w:rPr>
        <w:t>Other</w:t>
      </w:r>
      <w:r w:rsidR="00F314E2">
        <w:rPr>
          <w:rFonts w:ascii="Times New Roman" w:hAnsi="Times New Roman" w:cs="Times New Roman"/>
          <w:sz w:val="28"/>
          <w:szCs w:val="28"/>
        </w:rPr>
        <w:t xml:space="preserve"> courts are in agreement that the question of whether a plaintiff assumed the risk from a separate amusement should be a question submitted to the jury.</w:t>
      </w:r>
      <w:r>
        <w:rPr>
          <w:rFonts w:ascii="Times New Roman" w:hAnsi="Times New Roman" w:cs="Times New Roman"/>
          <w:sz w:val="28"/>
          <w:szCs w:val="28"/>
        </w:rPr>
        <w:t xml:space="preserve"> </w:t>
      </w:r>
      <w:r w:rsidRPr="004369D7">
        <w:rPr>
          <w:rFonts w:ascii="Times New Roman" w:hAnsi="Times New Roman" w:cs="Times New Roman"/>
          <w:iCs/>
          <w:sz w:val="28"/>
          <w:szCs w:val="28"/>
          <w:u w:val="single"/>
        </w:rPr>
        <w:t>Lowe v. California League of Prof. Baseball</w:t>
      </w:r>
      <w:r w:rsidRPr="004369D7">
        <w:rPr>
          <w:rFonts w:ascii="Times New Roman" w:hAnsi="Times New Roman" w:cs="Times New Roman"/>
          <w:sz w:val="28"/>
          <w:szCs w:val="28"/>
        </w:rPr>
        <w:t>, 56 Cal. App. 4th 11</w:t>
      </w:r>
      <w:r>
        <w:rPr>
          <w:rFonts w:ascii="Times New Roman" w:hAnsi="Times New Roman" w:cs="Times New Roman"/>
          <w:sz w:val="28"/>
          <w:szCs w:val="28"/>
        </w:rPr>
        <w:t xml:space="preserve">2, 123 (1997) </w:t>
      </w:r>
      <w:r w:rsidRPr="004369D7">
        <w:rPr>
          <w:rFonts w:ascii="Times New Roman" w:hAnsi="Times New Roman" w:cs="Times New Roman"/>
          <w:sz w:val="28"/>
          <w:szCs w:val="28"/>
        </w:rPr>
        <w:t>held that </w:t>
      </w:r>
      <w:r>
        <w:rPr>
          <w:rFonts w:ascii="Times New Roman" w:hAnsi="Times New Roman" w:cs="Times New Roman"/>
          <w:iCs/>
          <w:sz w:val="28"/>
          <w:szCs w:val="28"/>
        </w:rPr>
        <w:t>“</w:t>
      </w:r>
      <w:r w:rsidRPr="004369D7">
        <w:rPr>
          <w:rFonts w:ascii="Times New Roman" w:hAnsi="Times New Roman" w:cs="Times New Roman"/>
          <w:sz w:val="28"/>
          <w:szCs w:val="28"/>
        </w:rPr>
        <w:t xml:space="preserve">antics of baseball team's mascot were not essential or integral part of playing of baseball game and, thus, </w:t>
      </w:r>
      <w:proofErr w:type="spellStart"/>
      <w:r w:rsidRPr="004369D7">
        <w:rPr>
          <w:rFonts w:ascii="Times New Roman" w:hAnsi="Times New Roman" w:cs="Times New Roman"/>
          <w:sz w:val="28"/>
          <w:szCs w:val="28"/>
        </w:rPr>
        <w:t>triable</w:t>
      </w:r>
      <w:proofErr w:type="spellEnd"/>
      <w:r w:rsidRPr="004369D7">
        <w:rPr>
          <w:rFonts w:ascii="Times New Roman" w:hAnsi="Times New Roman" w:cs="Times New Roman"/>
          <w:sz w:val="28"/>
          <w:szCs w:val="28"/>
        </w:rPr>
        <w:t xml:space="preserve"> fact issues existed on whether those antics increased inherent risk to spectator or whether spectator assumed risk of being struck by foul ball after he was distracted by mascot.”</w:t>
      </w:r>
      <w:r w:rsidR="005F106E">
        <w:rPr>
          <w:rFonts w:ascii="Times New Roman" w:hAnsi="Times New Roman" w:cs="Times New Roman"/>
          <w:sz w:val="28"/>
          <w:szCs w:val="28"/>
        </w:rPr>
        <w:t xml:space="preserve"> This question is one of fact that is properly submitted to the jury.</w:t>
      </w:r>
    </w:p>
    <w:p w14:paraId="25CB2080" w14:textId="77777777" w:rsidR="0064498D" w:rsidRPr="001E66CA" w:rsidRDefault="0064498D" w:rsidP="0064498D">
      <w:pPr>
        <w:spacing w:line="480" w:lineRule="auto"/>
        <w:rPr>
          <w:rFonts w:ascii="Times New Roman" w:hAnsi="Times New Roman" w:cs="Times New Roman"/>
          <w:b/>
          <w:i/>
          <w:sz w:val="28"/>
          <w:szCs w:val="28"/>
        </w:rPr>
      </w:pPr>
      <w:r w:rsidRPr="001E66CA">
        <w:rPr>
          <w:rFonts w:ascii="Times New Roman" w:hAnsi="Times New Roman" w:cs="Times New Roman"/>
          <w:b/>
          <w:i/>
          <w:sz w:val="28"/>
          <w:szCs w:val="28"/>
        </w:rPr>
        <w:t>4. The Defendant enlarged the risk.</w:t>
      </w:r>
    </w:p>
    <w:p w14:paraId="7CAAA138" w14:textId="77777777" w:rsidR="0064498D" w:rsidRDefault="0064498D" w:rsidP="0064498D">
      <w:pPr>
        <w:spacing w:line="480" w:lineRule="auto"/>
        <w:ind w:firstLine="720"/>
        <w:rPr>
          <w:rFonts w:ascii="Times New Roman" w:hAnsi="Times New Roman" w:cs="Times New Roman"/>
          <w:sz w:val="28"/>
          <w:szCs w:val="28"/>
        </w:rPr>
      </w:pPr>
      <w:r>
        <w:rPr>
          <w:rFonts w:ascii="Times New Roman" w:hAnsi="Times New Roman" w:cs="Times New Roman"/>
          <w:sz w:val="28"/>
          <w:szCs w:val="28"/>
        </w:rPr>
        <w:t>T</w:t>
      </w:r>
      <w:r w:rsidRPr="00413902">
        <w:rPr>
          <w:rFonts w:ascii="Times New Roman" w:hAnsi="Times New Roman" w:cs="Times New Roman"/>
          <w:sz w:val="28"/>
          <w:szCs w:val="28"/>
        </w:rPr>
        <w:t>he doctrine</w:t>
      </w:r>
      <w:r>
        <w:rPr>
          <w:rFonts w:ascii="Times New Roman" w:hAnsi="Times New Roman" w:cs="Times New Roman"/>
          <w:sz w:val="28"/>
          <w:szCs w:val="28"/>
        </w:rPr>
        <w:t xml:space="preserve"> of primary assumption of risk </w:t>
      </w:r>
      <w:r w:rsidRPr="005A0AB3">
        <w:rPr>
          <w:rFonts w:ascii="Times New Roman" w:hAnsi="Times New Roman" w:cs="Times New Roman"/>
          <w:i/>
          <w:sz w:val="28"/>
          <w:szCs w:val="28"/>
        </w:rPr>
        <w:t>is not applicable</w:t>
      </w:r>
      <w:r w:rsidRPr="00413902">
        <w:rPr>
          <w:rFonts w:ascii="Times New Roman" w:hAnsi="Times New Roman" w:cs="Times New Roman"/>
          <w:sz w:val="28"/>
          <w:szCs w:val="28"/>
        </w:rPr>
        <w:t xml:space="preserve"> </w:t>
      </w:r>
      <w:r w:rsidRPr="00C82A43">
        <w:rPr>
          <w:rFonts w:ascii="Times New Roman" w:hAnsi="Times New Roman" w:cs="Times New Roman"/>
          <w:sz w:val="28"/>
          <w:szCs w:val="28"/>
        </w:rPr>
        <w:t xml:space="preserve">where evidence shows the </w:t>
      </w:r>
      <w:r>
        <w:rPr>
          <w:rFonts w:ascii="Times New Roman" w:hAnsi="Times New Roman" w:cs="Times New Roman"/>
          <w:sz w:val="28"/>
          <w:szCs w:val="28"/>
        </w:rPr>
        <w:t>plaintiff</w:t>
      </w:r>
      <w:r w:rsidRPr="00C82A43">
        <w:rPr>
          <w:rFonts w:ascii="Times New Roman" w:hAnsi="Times New Roman" w:cs="Times New Roman"/>
          <w:sz w:val="28"/>
          <w:szCs w:val="28"/>
        </w:rPr>
        <w:t xml:space="preserve"> assumed some risk and the </w:t>
      </w:r>
      <w:r>
        <w:rPr>
          <w:rFonts w:ascii="Times New Roman" w:hAnsi="Times New Roman" w:cs="Times New Roman"/>
          <w:sz w:val="28"/>
          <w:szCs w:val="28"/>
        </w:rPr>
        <w:t>defendant</w:t>
      </w:r>
      <w:r w:rsidRPr="00C82A43">
        <w:rPr>
          <w:rFonts w:ascii="Times New Roman" w:hAnsi="Times New Roman" w:cs="Times New Roman"/>
          <w:sz w:val="28"/>
          <w:szCs w:val="28"/>
        </w:rPr>
        <w:t>'s conduct enlarged that risk.</w:t>
      </w:r>
      <w:r w:rsidRPr="00413902">
        <w:rPr>
          <w:rFonts w:ascii="Times New Roman" w:hAnsi="Times New Roman" w:cs="Times New Roman"/>
          <w:sz w:val="28"/>
          <w:szCs w:val="28"/>
        </w:rPr>
        <w:t xml:space="preserve"> </w:t>
      </w:r>
      <w:proofErr w:type="spellStart"/>
      <w:proofErr w:type="gramStart"/>
      <w:r w:rsidRPr="00236E25">
        <w:rPr>
          <w:rFonts w:ascii="Times New Roman" w:hAnsi="Times New Roman" w:cs="Times New Roman"/>
          <w:sz w:val="28"/>
          <w:szCs w:val="28"/>
          <w:u w:val="single"/>
        </w:rPr>
        <w:t>Rusciano</w:t>
      </w:r>
      <w:proofErr w:type="spellEnd"/>
      <w:r w:rsidRPr="00236E25">
        <w:rPr>
          <w:rFonts w:ascii="Times New Roman" w:hAnsi="Times New Roman" w:cs="Times New Roman"/>
          <w:sz w:val="28"/>
          <w:szCs w:val="28"/>
          <w:u w:val="single"/>
        </w:rPr>
        <w:t xml:space="preserve"> v. State Farm </w:t>
      </w:r>
      <w:proofErr w:type="spellStart"/>
      <w:r w:rsidRPr="00236E25">
        <w:rPr>
          <w:rFonts w:ascii="Times New Roman" w:hAnsi="Times New Roman" w:cs="Times New Roman"/>
          <w:sz w:val="28"/>
          <w:szCs w:val="28"/>
          <w:u w:val="single"/>
        </w:rPr>
        <w:t>Mut</w:t>
      </w:r>
      <w:proofErr w:type="spellEnd"/>
      <w:r w:rsidRPr="00236E25">
        <w:rPr>
          <w:rFonts w:ascii="Times New Roman" w:hAnsi="Times New Roman" w:cs="Times New Roman"/>
          <w:sz w:val="28"/>
          <w:szCs w:val="28"/>
          <w:u w:val="single"/>
        </w:rPr>
        <w:t>.</w:t>
      </w:r>
      <w:proofErr w:type="gramEnd"/>
      <w:r w:rsidRPr="00236E25">
        <w:rPr>
          <w:rFonts w:ascii="Times New Roman" w:hAnsi="Times New Roman" w:cs="Times New Roman"/>
          <w:sz w:val="28"/>
          <w:szCs w:val="28"/>
          <w:u w:val="single"/>
        </w:rPr>
        <w:t xml:space="preserve"> Auto. </w:t>
      </w:r>
      <w:proofErr w:type="gramStart"/>
      <w:r w:rsidRPr="00236E25">
        <w:rPr>
          <w:rFonts w:ascii="Times New Roman" w:hAnsi="Times New Roman" w:cs="Times New Roman"/>
          <w:sz w:val="28"/>
          <w:szCs w:val="28"/>
          <w:u w:val="single"/>
        </w:rPr>
        <w:t>Ins. Co.</w:t>
      </w:r>
      <w:r w:rsidRPr="00236E25">
        <w:rPr>
          <w:rFonts w:ascii="Times New Roman" w:hAnsi="Times New Roman" w:cs="Times New Roman"/>
          <w:sz w:val="28"/>
          <w:szCs w:val="28"/>
        </w:rPr>
        <w:t>, 445 N.W.2d 271, 272 (Minn. Ct. App. 1989)</w:t>
      </w:r>
      <w:r>
        <w:rPr>
          <w:rFonts w:ascii="Times New Roman" w:hAnsi="Times New Roman" w:cs="Times New Roman"/>
          <w:sz w:val="28"/>
          <w:szCs w:val="28"/>
        </w:rPr>
        <w:t xml:space="preserve">, </w:t>
      </w:r>
      <w:proofErr w:type="spellStart"/>
      <w:r w:rsidRPr="00A30129">
        <w:rPr>
          <w:rFonts w:ascii="Times New Roman" w:hAnsi="Times New Roman" w:cs="Times New Roman"/>
          <w:sz w:val="28"/>
          <w:szCs w:val="28"/>
          <w:u w:val="single"/>
        </w:rPr>
        <w:t>Snilsberg</w:t>
      </w:r>
      <w:proofErr w:type="spellEnd"/>
      <w:r>
        <w:rPr>
          <w:rFonts w:ascii="Times New Roman" w:hAnsi="Times New Roman" w:cs="Times New Roman"/>
          <w:sz w:val="28"/>
          <w:szCs w:val="28"/>
        </w:rPr>
        <w:t>, 614 N.W.2d at 746.</w:t>
      </w:r>
      <w:proofErr w:type="gramEnd"/>
      <w:r>
        <w:rPr>
          <w:rFonts w:ascii="Times New Roman" w:hAnsi="Times New Roman" w:cs="Times New Roman"/>
          <w:sz w:val="28"/>
          <w:szCs w:val="28"/>
        </w:rPr>
        <w:t xml:space="preserve"> The Minnesota Supreme Court has applied this principle to baseball games: primary assumption of risk does not apply when a defendant increased the </w:t>
      </w:r>
      <w:r>
        <w:rPr>
          <w:rFonts w:ascii="Times New Roman" w:hAnsi="Times New Roman" w:cs="Times New Roman"/>
          <w:sz w:val="28"/>
          <w:szCs w:val="28"/>
        </w:rPr>
        <w:lastRenderedPageBreak/>
        <w:t xml:space="preserve">dangers to which a baseball spectator is ordinarily exposed. </w:t>
      </w:r>
      <w:proofErr w:type="spellStart"/>
      <w:r w:rsidRPr="00D458B9">
        <w:rPr>
          <w:rFonts w:ascii="Times New Roman" w:hAnsi="Times New Roman" w:cs="Times New Roman"/>
          <w:sz w:val="28"/>
          <w:szCs w:val="28"/>
          <w:u w:val="single"/>
        </w:rPr>
        <w:t>Aldes</w:t>
      </w:r>
      <w:proofErr w:type="spellEnd"/>
      <w:r w:rsidRPr="00D458B9">
        <w:rPr>
          <w:rFonts w:ascii="Times New Roman" w:hAnsi="Times New Roman" w:cs="Times New Roman"/>
          <w:sz w:val="28"/>
          <w:szCs w:val="28"/>
          <w:u w:val="single"/>
        </w:rPr>
        <w:t xml:space="preserve"> v. Saint Paul Ball Club, Inc.</w:t>
      </w:r>
      <w:r w:rsidRPr="00D458B9">
        <w:rPr>
          <w:rFonts w:ascii="Times New Roman" w:hAnsi="Times New Roman" w:cs="Times New Roman"/>
          <w:sz w:val="28"/>
          <w:szCs w:val="28"/>
        </w:rPr>
        <w:t>,</w:t>
      </w:r>
      <w:r>
        <w:rPr>
          <w:rFonts w:ascii="Times New Roman" w:hAnsi="Times New Roman" w:cs="Times New Roman"/>
          <w:sz w:val="28"/>
          <w:szCs w:val="28"/>
        </w:rPr>
        <w:t xml:space="preserve"> </w:t>
      </w:r>
      <w:r w:rsidRPr="00D458B9">
        <w:rPr>
          <w:rFonts w:ascii="Times New Roman" w:hAnsi="Times New Roman" w:cs="Times New Roman"/>
          <w:sz w:val="28"/>
          <w:szCs w:val="28"/>
        </w:rPr>
        <w:t>88 N.W.2d 94, 96-97 (1958)</w:t>
      </w:r>
    </w:p>
    <w:p w14:paraId="38F7CF90" w14:textId="77777777" w:rsidR="0064498D" w:rsidRDefault="0064498D" w:rsidP="0064498D">
      <w:pPr>
        <w:spacing w:line="480" w:lineRule="auto"/>
        <w:ind w:firstLine="720"/>
        <w:rPr>
          <w:rFonts w:ascii="Times New Roman" w:hAnsi="Times New Roman" w:cs="Times New Roman"/>
          <w:sz w:val="28"/>
          <w:szCs w:val="28"/>
        </w:rPr>
      </w:pPr>
      <w:r w:rsidRPr="00D458B9">
        <w:rPr>
          <w:rFonts w:ascii="Times New Roman" w:hAnsi="Times New Roman" w:cs="Times New Roman"/>
          <w:sz w:val="28"/>
          <w:szCs w:val="28"/>
        </w:rPr>
        <w:t xml:space="preserve"> </w:t>
      </w:r>
      <w:r>
        <w:rPr>
          <w:rFonts w:ascii="Times New Roman" w:hAnsi="Times New Roman" w:cs="Times New Roman"/>
          <w:sz w:val="28"/>
          <w:szCs w:val="28"/>
        </w:rPr>
        <w:t>The Defendant enlarged the inherent risk to Mr. Palumbo because they negligently danced while the ball was in play. As stated before, e</w:t>
      </w:r>
      <w:r w:rsidRPr="00145DD6">
        <w:rPr>
          <w:rFonts w:ascii="Times New Roman" w:hAnsi="Times New Roman" w:cs="Times New Roman"/>
          <w:sz w:val="28"/>
          <w:szCs w:val="28"/>
        </w:rPr>
        <w:t>yewitnesses as well as plaintiff indicate that dancers</w:t>
      </w:r>
      <w:r>
        <w:rPr>
          <w:rFonts w:ascii="Times New Roman" w:hAnsi="Times New Roman" w:cs="Times New Roman"/>
          <w:sz w:val="28"/>
          <w:szCs w:val="28"/>
        </w:rPr>
        <w:t xml:space="preserve"> employed by the defendant</w:t>
      </w:r>
      <w:r w:rsidRPr="00145DD6">
        <w:rPr>
          <w:rFonts w:ascii="Times New Roman" w:hAnsi="Times New Roman" w:cs="Times New Roman"/>
          <w:sz w:val="28"/>
          <w:szCs w:val="28"/>
        </w:rPr>
        <w:t xml:space="preserve"> were dancing in the </w:t>
      </w:r>
      <w:r>
        <w:rPr>
          <w:rFonts w:ascii="Times New Roman" w:hAnsi="Times New Roman" w:cs="Times New Roman"/>
          <w:sz w:val="28"/>
          <w:szCs w:val="28"/>
        </w:rPr>
        <w:t xml:space="preserve">vertical </w:t>
      </w:r>
      <w:proofErr w:type="gramStart"/>
      <w:r w:rsidRPr="00145DD6">
        <w:rPr>
          <w:rFonts w:ascii="Times New Roman" w:hAnsi="Times New Roman" w:cs="Times New Roman"/>
          <w:sz w:val="28"/>
          <w:szCs w:val="28"/>
        </w:rPr>
        <w:t xml:space="preserve">aisles </w:t>
      </w:r>
      <w:r>
        <w:rPr>
          <w:rFonts w:ascii="Times New Roman" w:hAnsi="Times New Roman" w:cs="Times New Roman"/>
          <w:i/>
          <w:sz w:val="28"/>
          <w:szCs w:val="28"/>
        </w:rPr>
        <w:t>while the ball was</w:t>
      </w:r>
      <w:proofErr w:type="gramEnd"/>
      <w:r>
        <w:rPr>
          <w:rFonts w:ascii="Times New Roman" w:hAnsi="Times New Roman" w:cs="Times New Roman"/>
          <w:i/>
          <w:sz w:val="28"/>
          <w:szCs w:val="28"/>
        </w:rPr>
        <w:t xml:space="preserve"> in</w:t>
      </w:r>
      <w:r w:rsidRPr="00145DD6">
        <w:rPr>
          <w:rFonts w:ascii="Times New Roman" w:hAnsi="Times New Roman" w:cs="Times New Roman"/>
          <w:sz w:val="28"/>
          <w:szCs w:val="28"/>
        </w:rPr>
        <w:t xml:space="preserve"> </w:t>
      </w:r>
      <w:r w:rsidRPr="00145DD6">
        <w:rPr>
          <w:rFonts w:ascii="Times New Roman" w:hAnsi="Times New Roman" w:cs="Times New Roman"/>
          <w:i/>
          <w:sz w:val="28"/>
          <w:szCs w:val="28"/>
        </w:rPr>
        <w:t>play</w:t>
      </w:r>
      <w:r w:rsidRPr="00145DD6">
        <w:rPr>
          <w:rFonts w:ascii="Times New Roman" w:hAnsi="Times New Roman" w:cs="Times New Roman"/>
          <w:sz w:val="28"/>
          <w:szCs w:val="28"/>
        </w:rPr>
        <w:t xml:space="preserve"> (Martin </w:t>
      </w:r>
      <w:proofErr w:type="spellStart"/>
      <w:r w:rsidRPr="00145DD6">
        <w:rPr>
          <w:rFonts w:ascii="Times New Roman" w:hAnsi="Times New Roman" w:cs="Times New Roman"/>
          <w:sz w:val="28"/>
          <w:szCs w:val="28"/>
        </w:rPr>
        <w:t>Aff</w:t>
      </w:r>
      <w:proofErr w:type="spellEnd"/>
      <w:r w:rsidRPr="00145DD6">
        <w:rPr>
          <w:rFonts w:ascii="Times New Roman" w:hAnsi="Times New Roman" w:cs="Times New Roman"/>
          <w:sz w:val="28"/>
          <w:szCs w:val="28"/>
        </w:rPr>
        <w:t xml:space="preserve">. </w:t>
      </w:r>
      <w:r>
        <w:rPr>
          <w:rFonts w:ascii="Times New Roman" w:hAnsi="Times New Roman" w:cs="Times New Roman"/>
          <w:sz w:val="28"/>
          <w:szCs w:val="28"/>
        </w:rPr>
        <w:t>¶</w:t>
      </w:r>
      <w:r w:rsidRPr="00145DD6">
        <w:rPr>
          <w:rFonts w:ascii="Times New Roman" w:hAnsi="Times New Roman" w:cs="Times New Roman"/>
          <w:sz w:val="28"/>
          <w:szCs w:val="28"/>
        </w:rPr>
        <w:t>4, Palumbo Dep. 1:21, Zachary Dep. 1:18-23)</w:t>
      </w:r>
      <w:r>
        <w:rPr>
          <w:rFonts w:ascii="Times New Roman" w:hAnsi="Times New Roman" w:cs="Times New Roman"/>
          <w:sz w:val="28"/>
          <w:szCs w:val="28"/>
        </w:rPr>
        <w:t xml:space="preserve">. The </w:t>
      </w:r>
      <w:r w:rsidRPr="00145DD6">
        <w:rPr>
          <w:rFonts w:ascii="Times New Roman" w:hAnsi="Times New Roman" w:cs="Times New Roman"/>
          <w:sz w:val="28"/>
          <w:szCs w:val="28"/>
        </w:rPr>
        <w:t>purpose of the dancers is to distract the audience</w:t>
      </w:r>
      <w:r>
        <w:rPr>
          <w:rFonts w:ascii="Times New Roman" w:hAnsi="Times New Roman" w:cs="Times New Roman"/>
          <w:sz w:val="28"/>
          <w:szCs w:val="28"/>
        </w:rPr>
        <w:t xml:space="preserve">, as noted by an eyewitness (Martin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¶7)</w:t>
      </w:r>
      <w:r w:rsidRPr="00145DD6">
        <w:rPr>
          <w:rFonts w:ascii="Times New Roman" w:hAnsi="Times New Roman" w:cs="Times New Roman"/>
          <w:sz w:val="28"/>
          <w:szCs w:val="28"/>
        </w:rPr>
        <w:t xml:space="preserve">; the dancers </w:t>
      </w:r>
      <w:r>
        <w:rPr>
          <w:rFonts w:ascii="Times New Roman" w:hAnsi="Times New Roman" w:cs="Times New Roman"/>
          <w:sz w:val="28"/>
          <w:szCs w:val="28"/>
        </w:rPr>
        <w:t xml:space="preserve">and mascot </w:t>
      </w:r>
      <w:r w:rsidRPr="00145DD6">
        <w:rPr>
          <w:rFonts w:ascii="Times New Roman" w:hAnsi="Times New Roman" w:cs="Times New Roman"/>
          <w:sz w:val="28"/>
          <w:szCs w:val="28"/>
        </w:rPr>
        <w:t>did in fact distract many members of the audience</w:t>
      </w:r>
      <w:r>
        <w:rPr>
          <w:rFonts w:ascii="Times New Roman" w:hAnsi="Times New Roman" w:cs="Times New Roman"/>
          <w:sz w:val="28"/>
          <w:szCs w:val="28"/>
        </w:rPr>
        <w:t xml:space="preserve"> and pulled their attention away from the game (</w:t>
      </w:r>
      <w:r w:rsidRPr="00B9493B">
        <w:rPr>
          <w:rFonts w:ascii="Times New Roman" w:hAnsi="Times New Roman" w:cs="Times New Roman"/>
          <w:sz w:val="28"/>
          <w:szCs w:val="28"/>
          <w:u w:val="single"/>
        </w:rPr>
        <w:t>Id</w:t>
      </w:r>
      <w:r>
        <w:rPr>
          <w:rFonts w:ascii="Times New Roman" w:hAnsi="Times New Roman" w:cs="Times New Roman"/>
          <w:sz w:val="28"/>
          <w:szCs w:val="28"/>
        </w:rPr>
        <w:t>. at ¶¶7-8)</w:t>
      </w:r>
      <w:r w:rsidRPr="00145DD6">
        <w:rPr>
          <w:rFonts w:ascii="Times New Roman" w:hAnsi="Times New Roman" w:cs="Times New Roman"/>
          <w:sz w:val="28"/>
          <w:szCs w:val="28"/>
        </w:rPr>
        <w:t>.</w:t>
      </w:r>
      <w:r w:rsidRPr="00145DD6">
        <w:rPr>
          <w:rFonts w:ascii="Times New Roman" w:hAnsi="Times New Roman" w:cs="Times New Roman"/>
          <w:b/>
          <w:sz w:val="28"/>
          <w:szCs w:val="28"/>
        </w:rPr>
        <w:t xml:space="preserve"> </w:t>
      </w:r>
      <w:r w:rsidRPr="00E30BC2">
        <w:rPr>
          <w:rFonts w:ascii="Times New Roman" w:hAnsi="Times New Roman" w:cs="Times New Roman"/>
          <w:sz w:val="28"/>
          <w:szCs w:val="28"/>
        </w:rPr>
        <w:t>This greatly increased the risk to the audience of being hit by a batted ball.</w:t>
      </w:r>
      <w:r>
        <w:rPr>
          <w:rFonts w:ascii="Times New Roman" w:hAnsi="Times New Roman" w:cs="Times New Roman"/>
          <w:sz w:val="28"/>
          <w:szCs w:val="28"/>
        </w:rPr>
        <w:t xml:space="preserve"> In </w:t>
      </w:r>
      <w:r w:rsidRPr="00E702C2">
        <w:rPr>
          <w:rFonts w:ascii="Times New Roman" w:hAnsi="Times New Roman" w:cs="Times New Roman"/>
          <w:sz w:val="28"/>
          <w:szCs w:val="28"/>
          <w:u w:val="single"/>
        </w:rPr>
        <w:t>Lincoln v. Cambridge-Radisson Co.</w:t>
      </w:r>
      <w:r>
        <w:rPr>
          <w:rFonts w:ascii="Times New Roman" w:hAnsi="Times New Roman" w:cs="Times New Roman"/>
          <w:sz w:val="28"/>
          <w:szCs w:val="28"/>
        </w:rPr>
        <w:t>, 49 N.W.2d 1 (1951</w:t>
      </w:r>
      <w:proofErr w:type="gramStart"/>
      <w:r>
        <w:rPr>
          <w:rFonts w:ascii="Times New Roman" w:hAnsi="Times New Roman" w:cs="Times New Roman"/>
          <w:sz w:val="28"/>
          <w:szCs w:val="28"/>
        </w:rPr>
        <w:t>) ,</w:t>
      </w:r>
      <w:proofErr w:type="gramEnd"/>
      <w:r>
        <w:rPr>
          <w:rFonts w:ascii="Times New Roman" w:hAnsi="Times New Roman" w:cs="Times New Roman"/>
          <w:sz w:val="28"/>
          <w:szCs w:val="28"/>
        </w:rPr>
        <w:t xml:space="preserve"> a Minnesota j</w:t>
      </w:r>
      <w:r w:rsidRPr="00AF318C">
        <w:rPr>
          <w:rFonts w:ascii="Times New Roman" w:hAnsi="Times New Roman" w:cs="Times New Roman"/>
          <w:sz w:val="28"/>
          <w:szCs w:val="28"/>
        </w:rPr>
        <w:t xml:space="preserve">ury </w:t>
      </w:r>
      <w:r>
        <w:rPr>
          <w:rFonts w:ascii="Times New Roman" w:hAnsi="Times New Roman" w:cs="Times New Roman"/>
          <w:sz w:val="28"/>
          <w:szCs w:val="28"/>
        </w:rPr>
        <w:t>found</w:t>
      </w:r>
      <w:r w:rsidRPr="00AF318C">
        <w:rPr>
          <w:rFonts w:ascii="Times New Roman" w:hAnsi="Times New Roman" w:cs="Times New Roman"/>
          <w:sz w:val="28"/>
          <w:szCs w:val="28"/>
        </w:rPr>
        <w:t xml:space="preserve"> that the injured plaintiff, having been distracted by the defendant, could not have reasonably been expected to bestow the same attention to attendant risks that mig</w:t>
      </w:r>
      <w:r>
        <w:rPr>
          <w:rFonts w:ascii="Times New Roman" w:hAnsi="Times New Roman" w:cs="Times New Roman"/>
          <w:sz w:val="28"/>
          <w:szCs w:val="28"/>
        </w:rPr>
        <w:t>ht have otherwise been required. Following this precedent, Mr. Palumbo argues that the Defendant’s distraction should be presented to a jury as evidence that he did not assume the risk.</w:t>
      </w:r>
    </w:p>
    <w:p w14:paraId="15E2A8A6" w14:textId="77777777" w:rsidR="0064498D" w:rsidRDefault="0064498D" w:rsidP="0064498D">
      <w:pPr>
        <w:spacing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If the Defendant’s conduct enlarged the risk to Mr. Palumbo, the doctrine of primary assumption of risk is not applicable. </w:t>
      </w:r>
      <w:proofErr w:type="spellStart"/>
      <w:proofErr w:type="gramStart"/>
      <w:r w:rsidRPr="00D93920">
        <w:rPr>
          <w:rFonts w:ascii="Times New Roman" w:hAnsi="Times New Roman" w:cs="Times New Roman"/>
          <w:sz w:val="28"/>
          <w:szCs w:val="28"/>
          <w:u w:val="single"/>
        </w:rPr>
        <w:t>Rusciano</w:t>
      </w:r>
      <w:proofErr w:type="spellEnd"/>
      <w:r w:rsidRPr="00D93920">
        <w:rPr>
          <w:rFonts w:ascii="Times New Roman" w:hAnsi="Times New Roman" w:cs="Times New Roman"/>
          <w:sz w:val="28"/>
          <w:szCs w:val="28"/>
          <w:u w:val="single"/>
        </w:rPr>
        <w:t xml:space="preserve"> v. State Farm </w:t>
      </w:r>
      <w:proofErr w:type="spellStart"/>
      <w:r w:rsidRPr="00D93920">
        <w:rPr>
          <w:rFonts w:ascii="Times New Roman" w:hAnsi="Times New Roman" w:cs="Times New Roman"/>
          <w:sz w:val="28"/>
          <w:szCs w:val="28"/>
          <w:u w:val="single"/>
        </w:rPr>
        <w:t>Mut</w:t>
      </w:r>
      <w:proofErr w:type="spellEnd"/>
      <w:r w:rsidRPr="00D93920">
        <w:rPr>
          <w:rFonts w:ascii="Times New Roman" w:hAnsi="Times New Roman" w:cs="Times New Roman"/>
          <w:sz w:val="28"/>
          <w:szCs w:val="28"/>
          <w:u w:val="single"/>
        </w:rPr>
        <w:t>.</w:t>
      </w:r>
      <w:proofErr w:type="gramEnd"/>
      <w:r w:rsidRPr="00D93920">
        <w:rPr>
          <w:rFonts w:ascii="Times New Roman" w:hAnsi="Times New Roman" w:cs="Times New Roman"/>
          <w:sz w:val="28"/>
          <w:szCs w:val="28"/>
          <w:u w:val="single"/>
        </w:rPr>
        <w:t xml:space="preserve"> Auto. </w:t>
      </w:r>
      <w:proofErr w:type="gramStart"/>
      <w:r w:rsidRPr="00D93920">
        <w:rPr>
          <w:rFonts w:ascii="Times New Roman" w:hAnsi="Times New Roman" w:cs="Times New Roman"/>
          <w:sz w:val="28"/>
          <w:szCs w:val="28"/>
          <w:u w:val="single"/>
        </w:rPr>
        <w:t>Ins. Co.</w:t>
      </w:r>
      <w:r w:rsidRPr="00D93920">
        <w:rPr>
          <w:rFonts w:ascii="Times New Roman" w:hAnsi="Times New Roman" w:cs="Times New Roman"/>
          <w:sz w:val="28"/>
          <w:szCs w:val="28"/>
        </w:rPr>
        <w:t xml:space="preserve">, 445 N.W.2d 271, 272 (Minn. Ct. App. 1989), </w:t>
      </w:r>
      <w:proofErr w:type="spellStart"/>
      <w:r w:rsidRPr="00D93920">
        <w:rPr>
          <w:rFonts w:ascii="Times New Roman" w:hAnsi="Times New Roman" w:cs="Times New Roman"/>
          <w:sz w:val="28"/>
          <w:szCs w:val="28"/>
          <w:u w:val="single"/>
        </w:rPr>
        <w:lastRenderedPageBreak/>
        <w:t>Snilsberg</w:t>
      </w:r>
      <w:proofErr w:type="spellEnd"/>
      <w:r w:rsidRPr="00D93920">
        <w:rPr>
          <w:rFonts w:ascii="Times New Roman" w:hAnsi="Times New Roman" w:cs="Times New Roman"/>
          <w:sz w:val="28"/>
          <w:szCs w:val="28"/>
        </w:rPr>
        <w:t>, 614 N.W.2d at 746</w:t>
      </w:r>
      <w:r>
        <w:rPr>
          <w:rFonts w:ascii="Times New Roman" w:hAnsi="Times New Roman" w:cs="Times New Roman"/>
          <w:sz w:val="28"/>
          <w:szCs w:val="28"/>
        </w:rPr>
        <w:t>.</w:t>
      </w:r>
      <w:proofErr w:type="gramEnd"/>
      <w:r>
        <w:rPr>
          <w:rFonts w:ascii="Times New Roman" w:hAnsi="Times New Roman" w:cs="Times New Roman"/>
          <w:sz w:val="28"/>
          <w:szCs w:val="28"/>
        </w:rPr>
        <w:t xml:space="preserve"> Whether a party has primarily assumed the risk is usually a question for the jury, and is inappropriate to be decided on summary judgment unless the evidence is conclusive. </w:t>
      </w:r>
      <w:proofErr w:type="spellStart"/>
      <w:proofErr w:type="gramStart"/>
      <w:r w:rsidRPr="009F0958">
        <w:rPr>
          <w:rFonts w:ascii="Times New Roman" w:hAnsi="Times New Roman" w:cs="Times New Roman"/>
          <w:sz w:val="28"/>
          <w:szCs w:val="28"/>
          <w:u w:val="single"/>
        </w:rPr>
        <w:t>Hollinbeck</w:t>
      </w:r>
      <w:proofErr w:type="spellEnd"/>
      <w:r w:rsidRPr="009F0958">
        <w:rPr>
          <w:rFonts w:ascii="Times New Roman" w:hAnsi="Times New Roman" w:cs="Times New Roman"/>
          <w:sz w:val="28"/>
          <w:szCs w:val="28"/>
          <w:u w:val="single"/>
        </w:rPr>
        <w:t xml:space="preserve"> v. </w:t>
      </w:r>
      <w:proofErr w:type="spellStart"/>
      <w:r w:rsidRPr="009F0958">
        <w:rPr>
          <w:rFonts w:ascii="Times New Roman" w:hAnsi="Times New Roman" w:cs="Times New Roman"/>
          <w:sz w:val="28"/>
          <w:szCs w:val="28"/>
          <w:u w:val="single"/>
        </w:rPr>
        <w:t>Downe</w:t>
      </w:r>
      <w:proofErr w:type="spellEnd"/>
      <w:r>
        <w:rPr>
          <w:rFonts w:ascii="Times New Roman" w:hAnsi="Times New Roman" w:cs="Times New Roman"/>
          <w:sz w:val="28"/>
          <w:szCs w:val="28"/>
        </w:rPr>
        <w:t xml:space="preserve">, 113 N.W.2d 9, 13 (Minn. 1962), </w:t>
      </w:r>
      <w:proofErr w:type="spellStart"/>
      <w:r w:rsidRPr="009F0958">
        <w:rPr>
          <w:rFonts w:ascii="Times New Roman" w:hAnsi="Times New Roman" w:cs="Times New Roman"/>
          <w:sz w:val="28"/>
          <w:szCs w:val="28"/>
          <w:u w:val="single"/>
        </w:rPr>
        <w:t>Andren</w:t>
      </w:r>
      <w:proofErr w:type="spellEnd"/>
      <w:r>
        <w:rPr>
          <w:rFonts w:ascii="Times New Roman" w:hAnsi="Times New Roman" w:cs="Times New Roman"/>
          <w:sz w:val="28"/>
          <w:szCs w:val="28"/>
        </w:rPr>
        <w:t>, 465 N.W.2d at 105.</w:t>
      </w:r>
      <w:proofErr w:type="gramEnd"/>
      <w:r>
        <w:rPr>
          <w:rFonts w:ascii="Times New Roman" w:hAnsi="Times New Roman" w:cs="Times New Roman"/>
          <w:sz w:val="28"/>
          <w:szCs w:val="28"/>
        </w:rPr>
        <w:t xml:space="preserve"> Having shown that the evidence on all four steps of the primary assumption analysis is </w:t>
      </w:r>
      <w:r w:rsidRPr="009F0958">
        <w:rPr>
          <w:rFonts w:ascii="Times New Roman" w:hAnsi="Times New Roman" w:cs="Times New Roman"/>
          <w:i/>
          <w:sz w:val="28"/>
          <w:szCs w:val="28"/>
        </w:rPr>
        <w:t>not</w:t>
      </w:r>
      <w:r>
        <w:rPr>
          <w:rFonts w:ascii="Times New Roman" w:hAnsi="Times New Roman" w:cs="Times New Roman"/>
          <w:sz w:val="28"/>
          <w:szCs w:val="28"/>
        </w:rPr>
        <w:t xml:space="preserve"> conclusive, Mr. Palumbo would like the question of whether he primarily assumed the risk presented to the jury.</w:t>
      </w:r>
    </w:p>
    <w:p w14:paraId="336C99E9" w14:textId="77777777" w:rsidR="0064498D" w:rsidRPr="005F5EA1" w:rsidRDefault="0064498D" w:rsidP="0064498D">
      <w:pPr>
        <w:spacing w:line="480" w:lineRule="auto"/>
        <w:ind w:firstLine="720"/>
        <w:rPr>
          <w:rFonts w:ascii="Times New Roman" w:hAnsi="Times New Roman" w:cs="Times New Roman"/>
          <w:sz w:val="28"/>
          <w:szCs w:val="28"/>
        </w:rPr>
      </w:pPr>
    </w:p>
    <w:p w14:paraId="68593C8F" w14:textId="77777777" w:rsidR="0064498D" w:rsidRDefault="0064498D" w:rsidP="0064498D">
      <w:pPr>
        <w:pStyle w:val="ListParagraph"/>
        <w:numPr>
          <w:ilvl w:val="0"/>
          <w:numId w:val="2"/>
        </w:numPr>
        <w:spacing w:line="480" w:lineRule="auto"/>
        <w:ind w:left="90" w:hanging="630"/>
        <w:rPr>
          <w:rFonts w:ascii="Times New Roman" w:hAnsi="Times New Roman" w:cs="Times New Roman"/>
          <w:b/>
          <w:sz w:val="28"/>
          <w:szCs w:val="28"/>
        </w:rPr>
      </w:pPr>
      <w:r>
        <w:rPr>
          <w:rFonts w:ascii="Times New Roman" w:hAnsi="Times New Roman" w:cs="Times New Roman"/>
          <w:b/>
          <w:sz w:val="28"/>
          <w:szCs w:val="28"/>
        </w:rPr>
        <w:t>The Defendant breached its duty to Mr. Palumbo.</w:t>
      </w:r>
    </w:p>
    <w:p w14:paraId="42752DA4" w14:textId="77777777" w:rsidR="0064498D" w:rsidRDefault="0064498D" w:rsidP="0064498D">
      <w:pPr>
        <w:pStyle w:val="ListParagraph"/>
        <w:spacing w:line="480" w:lineRule="auto"/>
        <w:ind w:left="0" w:firstLine="720"/>
        <w:rPr>
          <w:rFonts w:ascii="Times New Roman" w:hAnsi="Times New Roman" w:cs="Times New Roman"/>
          <w:sz w:val="28"/>
          <w:szCs w:val="28"/>
        </w:rPr>
      </w:pPr>
      <w:r>
        <w:rPr>
          <w:rFonts w:ascii="Times New Roman" w:hAnsi="Times New Roman" w:cs="Times New Roman"/>
          <w:sz w:val="28"/>
          <w:szCs w:val="28"/>
        </w:rPr>
        <w:t>With the Generally,</w:t>
      </w:r>
      <w:r w:rsidRPr="00D93920">
        <w:rPr>
          <w:rFonts w:ascii="Times New Roman" w:hAnsi="Times New Roman" w:cs="Times New Roman"/>
          <w:sz w:val="28"/>
          <w:szCs w:val="28"/>
        </w:rPr>
        <w:t xml:space="preserve"> a person who maintains grounds to which the public is invited to witness baseball games is required to use the care and precaution of the ordinarily prudent person to protect spectators against danger.</w:t>
      </w:r>
      <w:r w:rsidRPr="00D93920">
        <w:rPr>
          <w:rFonts w:ascii="Times New Roman" w:hAnsi="Times New Roman" w:cs="Times New Roman"/>
          <w:sz w:val="28"/>
          <w:szCs w:val="28"/>
          <w:u w:val="single"/>
        </w:rPr>
        <w:t xml:space="preserve"> </w:t>
      </w:r>
      <w:proofErr w:type="spellStart"/>
      <w:proofErr w:type="gramStart"/>
      <w:r w:rsidRPr="00D93920">
        <w:rPr>
          <w:rFonts w:ascii="Times New Roman" w:hAnsi="Times New Roman" w:cs="Times New Roman"/>
          <w:sz w:val="28"/>
          <w:szCs w:val="28"/>
          <w:u w:val="single"/>
        </w:rPr>
        <w:t>Modec</w:t>
      </w:r>
      <w:proofErr w:type="spellEnd"/>
      <w:r w:rsidRPr="00D93920">
        <w:rPr>
          <w:rFonts w:ascii="Times New Roman" w:hAnsi="Times New Roman" w:cs="Times New Roman"/>
          <w:sz w:val="28"/>
          <w:szCs w:val="28"/>
        </w:rPr>
        <w:t>, 29 N.W.2d 453, 456 (Minn. 1947)</w:t>
      </w:r>
      <w:r>
        <w:rPr>
          <w:rFonts w:ascii="Times New Roman" w:hAnsi="Times New Roman" w:cs="Times New Roman"/>
          <w:sz w:val="28"/>
          <w:szCs w:val="28"/>
        </w:rPr>
        <w:t>.</w:t>
      </w:r>
      <w:proofErr w:type="gramEnd"/>
      <w:r>
        <w:rPr>
          <w:rFonts w:ascii="Times New Roman" w:hAnsi="Times New Roman" w:cs="Times New Roman"/>
          <w:sz w:val="28"/>
          <w:szCs w:val="28"/>
        </w:rPr>
        <w:t xml:space="preserve"> With the primary assumption of the risk doctrine not applicable, the dancers still owed Mr. Palumbo </w:t>
      </w:r>
      <w:r w:rsidRPr="00BB3A7E">
        <w:rPr>
          <w:rFonts w:ascii="Times New Roman" w:hAnsi="Times New Roman" w:cs="Times New Roman"/>
          <w:sz w:val="28"/>
          <w:szCs w:val="28"/>
        </w:rPr>
        <w:t>“</w:t>
      </w:r>
      <w:r>
        <w:rPr>
          <w:rFonts w:ascii="Times New Roman" w:hAnsi="Times New Roman" w:cs="Times New Roman"/>
          <w:sz w:val="28"/>
          <w:szCs w:val="28"/>
        </w:rPr>
        <w:t>a duty…</w:t>
      </w:r>
      <w:r w:rsidRPr="00BB3A7E">
        <w:rPr>
          <w:rFonts w:ascii="Times New Roman" w:hAnsi="Times New Roman" w:cs="Times New Roman"/>
          <w:sz w:val="28"/>
          <w:szCs w:val="28"/>
        </w:rPr>
        <w:t xml:space="preserve">to exercise the care of a reasonable man to protect </w:t>
      </w:r>
      <w:r>
        <w:rPr>
          <w:rFonts w:ascii="Times New Roman" w:hAnsi="Times New Roman" w:cs="Times New Roman"/>
          <w:sz w:val="28"/>
          <w:szCs w:val="28"/>
        </w:rPr>
        <w:t>[him]</w:t>
      </w:r>
      <w:r w:rsidRPr="00BB3A7E">
        <w:rPr>
          <w:rFonts w:ascii="Times New Roman" w:hAnsi="Times New Roman" w:cs="Times New Roman"/>
          <w:sz w:val="28"/>
          <w:szCs w:val="28"/>
        </w:rPr>
        <w:t xml:space="preserve"> against an unreasonable risk of harm to them arising out of </w:t>
      </w:r>
      <w:r>
        <w:rPr>
          <w:rFonts w:ascii="Times New Roman" w:hAnsi="Times New Roman" w:cs="Times New Roman"/>
          <w:sz w:val="28"/>
          <w:szCs w:val="28"/>
        </w:rPr>
        <w:t>[their]</w:t>
      </w:r>
      <w:r w:rsidRPr="00BB3A7E">
        <w:rPr>
          <w:rFonts w:ascii="Times New Roman" w:hAnsi="Times New Roman" w:cs="Times New Roman"/>
          <w:sz w:val="28"/>
          <w:szCs w:val="28"/>
        </w:rPr>
        <w:t xml:space="preserve"> act.” Restatement (Second) of Torts §302, comment a. </w:t>
      </w:r>
      <w:r w:rsidRPr="00D93920">
        <w:rPr>
          <w:rFonts w:ascii="Times New Roman" w:hAnsi="Times New Roman" w:cs="Times New Roman"/>
          <w:sz w:val="28"/>
          <w:szCs w:val="28"/>
        </w:rPr>
        <w:t>The dancers’ conduct is a breach of thi</w:t>
      </w:r>
      <w:r>
        <w:rPr>
          <w:rFonts w:ascii="Times New Roman" w:hAnsi="Times New Roman" w:cs="Times New Roman"/>
          <w:sz w:val="28"/>
          <w:szCs w:val="28"/>
        </w:rPr>
        <w:t xml:space="preserve">s duty, as shown above: </w:t>
      </w:r>
      <w:r w:rsidRPr="00006D23">
        <w:rPr>
          <w:rFonts w:ascii="Times New Roman" w:hAnsi="Times New Roman" w:cs="Times New Roman"/>
          <w:sz w:val="28"/>
          <w:szCs w:val="28"/>
        </w:rPr>
        <w:t>it needlessly distracts the audience from the playing field and makes them dangerously less perceptive of batted balls.</w:t>
      </w:r>
    </w:p>
    <w:p w14:paraId="2464B170" w14:textId="77777777" w:rsidR="0064498D" w:rsidRDefault="0064498D" w:rsidP="0064498D">
      <w:pPr>
        <w:pStyle w:val="ListParagraph"/>
        <w:spacing w:line="480" w:lineRule="auto"/>
        <w:ind w:left="0" w:firstLine="720"/>
        <w:rPr>
          <w:rFonts w:ascii="Times New Roman" w:hAnsi="Times New Roman" w:cs="Times New Roman"/>
          <w:sz w:val="28"/>
          <w:szCs w:val="28"/>
        </w:rPr>
      </w:pPr>
    </w:p>
    <w:p w14:paraId="45F7ECC1" w14:textId="77777777" w:rsidR="0064498D" w:rsidRPr="00261264" w:rsidRDefault="0064498D" w:rsidP="0064498D">
      <w:pPr>
        <w:pStyle w:val="ListParagraph"/>
        <w:numPr>
          <w:ilvl w:val="0"/>
          <w:numId w:val="2"/>
        </w:numPr>
        <w:spacing w:line="480" w:lineRule="auto"/>
        <w:ind w:left="90" w:hanging="630"/>
        <w:rPr>
          <w:rFonts w:ascii="Times New Roman" w:hAnsi="Times New Roman" w:cs="Times New Roman"/>
          <w:b/>
          <w:sz w:val="28"/>
          <w:szCs w:val="28"/>
        </w:rPr>
      </w:pPr>
      <w:r>
        <w:rPr>
          <w:rFonts w:ascii="Times New Roman" w:hAnsi="Times New Roman" w:cs="Times New Roman"/>
          <w:b/>
          <w:sz w:val="28"/>
          <w:szCs w:val="28"/>
        </w:rPr>
        <w:lastRenderedPageBreak/>
        <w:t>Mr. Palumbo was injured, and the ball was the proximate cause.</w:t>
      </w:r>
    </w:p>
    <w:p w14:paraId="53428480" w14:textId="77777777" w:rsidR="0064498D" w:rsidRPr="00A5467B" w:rsidRDefault="0064498D" w:rsidP="0064498D">
      <w:pPr>
        <w:pStyle w:val="ListParagraph"/>
        <w:spacing w:line="480" w:lineRule="auto"/>
        <w:ind w:left="0" w:firstLine="720"/>
        <w:rPr>
          <w:rFonts w:ascii="Times New Roman" w:hAnsi="Times New Roman" w:cs="Times New Roman"/>
          <w:sz w:val="28"/>
          <w:szCs w:val="28"/>
        </w:rPr>
      </w:pPr>
      <w:r>
        <w:rPr>
          <w:rFonts w:ascii="Times New Roman" w:hAnsi="Times New Roman" w:cs="Times New Roman"/>
          <w:sz w:val="28"/>
          <w:szCs w:val="28"/>
        </w:rPr>
        <w:t>The Defendant does not dispute that Mr. Palumbo was injured, or that the baseball directly caused the injury. These last two elements of negligence are assumed to be present for the purposes of this motion.</w:t>
      </w:r>
    </w:p>
    <w:p w14:paraId="39E1FAEB" w14:textId="77777777" w:rsidR="002A1278" w:rsidRDefault="002A1278" w:rsidP="000D6799">
      <w:pPr>
        <w:spacing w:line="480" w:lineRule="auto"/>
        <w:jc w:val="center"/>
        <w:rPr>
          <w:rFonts w:ascii="Times New Roman" w:hAnsi="Times New Roman" w:cs="Times New Roman"/>
          <w:b/>
          <w:sz w:val="28"/>
          <w:szCs w:val="28"/>
        </w:rPr>
      </w:pPr>
    </w:p>
    <w:p w14:paraId="2D63C9BC" w14:textId="77777777" w:rsidR="002A1278" w:rsidRDefault="002A1278" w:rsidP="000D6799">
      <w:pPr>
        <w:spacing w:line="480" w:lineRule="auto"/>
        <w:jc w:val="center"/>
        <w:rPr>
          <w:rFonts w:ascii="Times New Roman" w:hAnsi="Times New Roman" w:cs="Times New Roman"/>
          <w:b/>
          <w:sz w:val="28"/>
          <w:szCs w:val="28"/>
        </w:rPr>
      </w:pPr>
      <w:r>
        <w:rPr>
          <w:rFonts w:ascii="Times New Roman" w:hAnsi="Times New Roman" w:cs="Times New Roman"/>
          <w:b/>
          <w:sz w:val="28"/>
          <w:szCs w:val="28"/>
        </w:rPr>
        <w:t>CONCLUSION</w:t>
      </w:r>
    </w:p>
    <w:p w14:paraId="683F0C42" w14:textId="77777777" w:rsidR="0013391E" w:rsidRDefault="000D6799" w:rsidP="00F314E2">
      <w:pPr>
        <w:spacing w:line="480" w:lineRule="auto"/>
        <w:rPr>
          <w:rFonts w:ascii="Times New Roman" w:hAnsi="Times New Roman" w:cs="Times New Roman"/>
          <w:sz w:val="28"/>
          <w:szCs w:val="28"/>
        </w:rPr>
      </w:pPr>
      <w:r>
        <w:rPr>
          <w:rFonts w:ascii="Times New Roman" w:hAnsi="Times New Roman" w:cs="Times New Roman"/>
          <w:b/>
          <w:sz w:val="28"/>
          <w:szCs w:val="28"/>
        </w:rPr>
        <w:tab/>
      </w:r>
      <w:r w:rsidR="00346DA2">
        <w:rPr>
          <w:rFonts w:ascii="Times New Roman" w:hAnsi="Times New Roman" w:cs="Times New Roman"/>
          <w:sz w:val="28"/>
          <w:szCs w:val="28"/>
        </w:rPr>
        <w:t>T</w:t>
      </w:r>
      <w:r w:rsidR="002A775D">
        <w:rPr>
          <w:rFonts w:ascii="Times New Roman" w:hAnsi="Times New Roman" w:cs="Times New Roman"/>
          <w:sz w:val="28"/>
          <w:szCs w:val="28"/>
        </w:rPr>
        <w:t xml:space="preserve">o succeed on summary judgment, the defendant must show that the record reflects </w:t>
      </w:r>
      <w:r w:rsidR="002A775D" w:rsidRPr="00346DA2">
        <w:rPr>
          <w:rFonts w:ascii="Times New Roman" w:hAnsi="Times New Roman" w:cs="Times New Roman"/>
          <w:i/>
          <w:sz w:val="28"/>
          <w:szCs w:val="28"/>
        </w:rPr>
        <w:t>a complete lack of proof</w:t>
      </w:r>
      <w:r w:rsidR="002A775D">
        <w:rPr>
          <w:rFonts w:ascii="Times New Roman" w:hAnsi="Times New Roman" w:cs="Times New Roman"/>
          <w:sz w:val="28"/>
          <w:szCs w:val="28"/>
        </w:rPr>
        <w:t xml:space="preserve"> on any of the four elements necessary for recovery: </w:t>
      </w:r>
      <w:r w:rsidR="002A775D" w:rsidRPr="001D759A">
        <w:rPr>
          <w:rFonts w:ascii="Times New Roman" w:hAnsi="Times New Roman" w:cs="Times New Roman"/>
          <w:sz w:val="28"/>
          <w:szCs w:val="28"/>
        </w:rPr>
        <w:t>(1) duty, (2) breach of duty, (3) injury, and (4) proximate cause.</w:t>
      </w:r>
      <w:r w:rsidR="002A775D">
        <w:rPr>
          <w:rFonts w:ascii="Times New Roman" w:hAnsi="Times New Roman" w:cs="Times New Roman"/>
          <w:sz w:val="28"/>
          <w:szCs w:val="28"/>
        </w:rPr>
        <w:t xml:space="preserve"> </w:t>
      </w:r>
      <w:r w:rsidR="00850729">
        <w:rPr>
          <w:rFonts w:ascii="Times New Roman" w:hAnsi="Times New Roman" w:cs="Times New Roman"/>
          <w:sz w:val="28"/>
          <w:szCs w:val="28"/>
        </w:rPr>
        <w:t xml:space="preserve">The Defendant argues that it owes no duty to Mr. Palumbo because he primarily assumed the risk. Mr. Palumbo has argued that material facts are in dispute as to whether the primary assumption of risk doctrine </w:t>
      </w:r>
      <w:r w:rsidR="00AE30DD">
        <w:rPr>
          <w:rFonts w:ascii="Times New Roman" w:hAnsi="Times New Roman" w:cs="Times New Roman"/>
          <w:sz w:val="28"/>
          <w:szCs w:val="28"/>
        </w:rPr>
        <w:t>is applicable to relieve the Defendant of a duty</w:t>
      </w:r>
      <w:r w:rsidR="00850729">
        <w:rPr>
          <w:rFonts w:ascii="Times New Roman" w:hAnsi="Times New Roman" w:cs="Times New Roman"/>
          <w:sz w:val="28"/>
          <w:szCs w:val="28"/>
        </w:rPr>
        <w:t xml:space="preserve">, namely (1) did Mr. Palumbo have knowledge of and appreciate the risk, (2) did the Defendant owe a duty of care to Mr. Palumbo, (3) whether the dancers and mascot are an inherent risk to baseball (4) to which Mr. Palumbo can consent to relieve Defendant of a duty, and (5) whether the Defendant enlarged the inherent risk to Mr. Palumbo. </w:t>
      </w:r>
      <w:r w:rsidR="005A02EC">
        <w:rPr>
          <w:rFonts w:ascii="Times New Roman" w:hAnsi="Times New Roman" w:cs="Times New Roman"/>
          <w:sz w:val="28"/>
          <w:szCs w:val="28"/>
        </w:rPr>
        <w:t xml:space="preserve">Mr. Palumbo has also set forth more than a complete lack of proof on breach of duty, injury and proximate cause. </w:t>
      </w:r>
      <w:r w:rsidR="00850729">
        <w:rPr>
          <w:rFonts w:ascii="Times New Roman" w:hAnsi="Times New Roman" w:cs="Times New Roman"/>
          <w:sz w:val="28"/>
          <w:szCs w:val="28"/>
        </w:rPr>
        <w:t xml:space="preserve">Because </w:t>
      </w:r>
      <w:r w:rsidR="005A02EC">
        <w:rPr>
          <w:rFonts w:ascii="Times New Roman" w:hAnsi="Times New Roman" w:cs="Times New Roman"/>
          <w:sz w:val="28"/>
          <w:szCs w:val="28"/>
        </w:rPr>
        <w:t xml:space="preserve">there exists room for </w:t>
      </w:r>
      <w:r w:rsidR="005A02EC">
        <w:rPr>
          <w:rFonts w:ascii="Times New Roman" w:hAnsi="Times New Roman" w:cs="Times New Roman"/>
          <w:sz w:val="28"/>
          <w:szCs w:val="28"/>
        </w:rPr>
        <w:lastRenderedPageBreak/>
        <w:t>an honest difference of opinion among reasonable people on these matters,</w:t>
      </w:r>
      <w:r w:rsidR="00850729">
        <w:rPr>
          <w:rFonts w:ascii="Times New Roman" w:hAnsi="Times New Roman" w:cs="Times New Roman"/>
          <w:sz w:val="28"/>
          <w:szCs w:val="28"/>
        </w:rPr>
        <w:t xml:space="preserve"> </w:t>
      </w:r>
      <w:r w:rsidR="005A02EC">
        <w:rPr>
          <w:rFonts w:ascii="Times New Roman" w:hAnsi="Times New Roman" w:cs="Times New Roman"/>
          <w:sz w:val="28"/>
          <w:szCs w:val="28"/>
        </w:rPr>
        <w:t>M</w:t>
      </w:r>
      <w:r w:rsidR="00F0490F">
        <w:rPr>
          <w:rFonts w:ascii="Times New Roman" w:hAnsi="Times New Roman" w:cs="Times New Roman"/>
          <w:sz w:val="28"/>
          <w:szCs w:val="28"/>
        </w:rPr>
        <w:t>r. Palumbo requests that this Court deny the plaintiff’s motion for summary judgment, and allow the case to be heard by the jury.</w:t>
      </w:r>
    </w:p>
    <w:p w14:paraId="55C62D72" w14:textId="77777777" w:rsidR="007877E2" w:rsidRDefault="007877E2" w:rsidP="007877E2">
      <w:pPr>
        <w:spacing w:line="240" w:lineRule="auto"/>
        <w:rPr>
          <w:rFonts w:ascii="Times New Roman" w:hAnsi="Times New Roman" w:cs="Times New Roman"/>
          <w:sz w:val="28"/>
          <w:szCs w:val="28"/>
        </w:rPr>
      </w:pPr>
    </w:p>
    <w:p w14:paraId="2ECA56B7" w14:textId="77777777" w:rsidR="007877E2" w:rsidRDefault="007877E2" w:rsidP="007877E2">
      <w:pPr>
        <w:spacing w:line="240" w:lineRule="auto"/>
        <w:rPr>
          <w:rFonts w:ascii="Times New Roman" w:hAnsi="Times New Roman" w:cs="Times New Roman"/>
          <w:sz w:val="28"/>
          <w:szCs w:val="28"/>
        </w:rPr>
      </w:pPr>
      <w:proofErr w:type="spellStart"/>
      <w:r>
        <w:rPr>
          <w:rFonts w:ascii="Times New Roman" w:hAnsi="Times New Roman" w:cs="Times New Roman"/>
          <w:sz w:val="28"/>
          <w:szCs w:val="28"/>
        </w:rPr>
        <w:t>Repectfully</w:t>
      </w:r>
      <w:proofErr w:type="spellEnd"/>
      <w:r>
        <w:rPr>
          <w:rFonts w:ascii="Times New Roman" w:hAnsi="Times New Roman" w:cs="Times New Roman"/>
          <w:sz w:val="28"/>
          <w:szCs w:val="28"/>
        </w:rPr>
        <w:t xml:space="preserve"> submitted,</w:t>
      </w:r>
    </w:p>
    <w:p w14:paraId="236D7E54" w14:textId="77777777" w:rsidR="007877E2" w:rsidRDefault="007877E2" w:rsidP="007877E2">
      <w:pPr>
        <w:spacing w:line="240" w:lineRule="auto"/>
        <w:rPr>
          <w:rFonts w:ascii="Times New Roman" w:hAnsi="Times New Roman" w:cs="Times New Roman"/>
          <w:sz w:val="28"/>
          <w:szCs w:val="28"/>
        </w:rPr>
      </w:pPr>
    </w:p>
    <w:p w14:paraId="3A9419CF" w14:textId="77777777" w:rsidR="007877E2" w:rsidRDefault="007877E2" w:rsidP="0009284C">
      <w:pPr>
        <w:spacing w:line="240" w:lineRule="auto"/>
        <w:rPr>
          <w:rFonts w:ascii="Times New Roman" w:hAnsi="Times New Roman" w:cs="Times New Roman"/>
          <w:sz w:val="28"/>
          <w:szCs w:val="28"/>
        </w:rPr>
      </w:pPr>
      <w:r>
        <w:rPr>
          <w:rFonts w:ascii="Times New Roman" w:hAnsi="Times New Roman" w:cs="Times New Roman"/>
          <w:sz w:val="28"/>
          <w:szCs w:val="28"/>
        </w:rPr>
        <w:t xml:space="preserve">By: </w:t>
      </w:r>
      <w:r w:rsidR="0009284C">
        <w:rPr>
          <w:rFonts w:ascii="Times New Roman" w:hAnsi="Times New Roman" w:cs="Times New Roman"/>
          <w:sz w:val="28"/>
          <w:szCs w:val="28"/>
        </w:rPr>
        <w:t>&lt;redacted&gt;&lt;/redacted&gt;</w:t>
      </w:r>
      <w:bookmarkStart w:id="0" w:name="_GoBack"/>
      <w:bookmarkEnd w:id="0"/>
    </w:p>
    <w:p w14:paraId="5EAEE401" w14:textId="77777777" w:rsidR="007877E2" w:rsidRDefault="007877E2" w:rsidP="007877E2">
      <w:pPr>
        <w:spacing w:line="240" w:lineRule="auto"/>
        <w:rPr>
          <w:rFonts w:ascii="Times New Roman" w:hAnsi="Times New Roman" w:cs="Times New Roman"/>
          <w:sz w:val="28"/>
          <w:szCs w:val="28"/>
        </w:rPr>
      </w:pPr>
    </w:p>
    <w:p w14:paraId="766DD0FA" w14:textId="77777777" w:rsidR="009F3609" w:rsidRPr="00FE2C36" w:rsidRDefault="007877E2" w:rsidP="009F3609">
      <w:pPr>
        <w:spacing w:line="240" w:lineRule="auto"/>
        <w:rPr>
          <w:rFonts w:ascii="Times New Roman" w:hAnsi="Times New Roman" w:cs="Times New Roman"/>
          <w:sz w:val="28"/>
          <w:szCs w:val="28"/>
        </w:rPr>
      </w:pPr>
      <w:r>
        <w:rPr>
          <w:rFonts w:ascii="Times New Roman" w:hAnsi="Times New Roman" w:cs="Times New Roman"/>
          <w:sz w:val="28"/>
          <w:szCs w:val="28"/>
        </w:rPr>
        <w:t xml:space="preserve">Dated: </w:t>
      </w:r>
      <w:r w:rsidRPr="007877E2">
        <w:rPr>
          <w:rFonts w:ascii="Mistral" w:hAnsi="Mistral" w:cs="Times New Roman"/>
          <w:sz w:val="32"/>
          <w:szCs w:val="28"/>
        </w:rPr>
        <w:t>Apr. 11, 2012</w:t>
      </w:r>
    </w:p>
    <w:sectPr w:rsidR="009F3609" w:rsidRPr="00FE2C36" w:rsidSect="00E25B7B">
      <w:type w:val="continuous"/>
      <w:pgSz w:w="12240" w:h="15840" w:code="1"/>
      <w:pgMar w:top="1440" w:right="1800" w:bottom="1440" w:left="1800" w:header="720" w:footer="720" w:gutter="0"/>
      <w:pgNumType w:start="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9D1643" w14:textId="77777777" w:rsidR="00027A60" w:rsidRDefault="00027A60" w:rsidP="004921BA">
      <w:pPr>
        <w:spacing w:after="0" w:line="240" w:lineRule="auto"/>
      </w:pPr>
      <w:r>
        <w:separator/>
      </w:r>
    </w:p>
  </w:endnote>
  <w:endnote w:type="continuationSeparator" w:id="0">
    <w:p w14:paraId="16D3B042" w14:textId="77777777" w:rsidR="00027A60" w:rsidRDefault="00027A60" w:rsidP="00492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Mistral">
    <w:panose1 w:val="03090702030407020403"/>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311418"/>
      <w:docPartObj>
        <w:docPartGallery w:val="Page Numbers (Bottom of Page)"/>
        <w:docPartUnique/>
      </w:docPartObj>
    </w:sdtPr>
    <w:sdtEndPr>
      <w:rPr>
        <w:rFonts w:ascii="Times New Roman" w:hAnsi="Times New Roman" w:cs="Times New Roman"/>
        <w:noProof/>
        <w:sz w:val="28"/>
        <w:szCs w:val="28"/>
      </w:rPr>
    </w:sdtEndPr>
    <w:sdtContent>
      <w:p w14:paraId="5132E6B3" w14:textId="77777777" w:rsidR="001129D5" w:rsidRPr="001129D5" w:rsidRDefault="001129D5">
        <w:pPr>
          <w:pStyle w:val="Footer"/>
          <w:jc w:val="center"/>
          <w:rPr>
            <w:rFonts w:ascii="Times New Roman" w:hAnsi="Times New Roman" w:cs="Times New Roman"/>
            <w:sz w:val="28"/>
            <w:szCs w:val="28"/>
          </w:rPr>
        </w:pPr>
        <w:r w:rsidRPr="001129D5">
          <w:rPr>
            <w:rFonts w:ascii="Times New Roman" w:hAnsi="Times New Roman" w:cs="Times New Roman"/>
            <w:sz w:val="28"/>
            <w:szCs w:val="28"/>
          </w:rPr>
          <w:fldChar w:fldCharType="begin"/>
        </w:r>
        <w:r w:rsidRPr="001129D5">
          <w:rPr>
            <w:rFonts w:ascii="Times New Roman" w:hAnsi="Times New Roman" w:cs="Times New Roman"/>
            <w:sz w:val="28"/>
            <w:szCs w:val="28"/>
          </w:rPr>
          <w:instrText xml:space="preserve"> PAGE   \* MERGEFORMAT </w:instrText>
        </w:r>
        <w:r w:rsidRPr="001129D5">
          <w:rPr>
            <w:rFonts w:ascii="Times New Roman" w:hAnsi="Times New Roman" w:cs="Times New Roman"/>
            <w:sz w:val="28"/>
            <w:szCs w:val="28"/>
          </w:rPr>
          <w:fldChar w:fldCharType="separate"/>
        </w:r>
        <w:r w:rsidR="0009284C">
          <w:rPr>
            <w:rFonts w:ascii="Times New Roman" w:hAnsi="Times New Roman" w:cs="Times New Roman"/>
            <w:noProof/>
            <w:sz w:val="28"/>
            <w:szCs w:val="28"/>
          </w:rPr>
          <w:t>15</w:t>
        </w:r>
        <w:r w:rsidRPr="001129D5">
          <w:rPr>
            <w:rFonts w:ascii="Times New Roman" w:hAnsi="Times New Roman" w:cs="Times New Roman"/>
            <w:noProof/>
            <w:sz w:val="28"/>
            <w:szCs w:val="28"/>
          </w:rPr>
          <w:fldChar w:fldCharType="end"/>
        </w:r>
      </w:p>
    </w:sdtContent>
  </w:sdt>
  <w:p w14:paraId="28C94FA0" w14:textId="77777777" w:rsidR="004921BA" w:rsidRDefault="004921B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F7061F" w14:textId="77777777" w:rsidR="00027A60" w:rsidRDefault="00027A60" w:rsidP="004921BA">
      <w:pPr>
        <w:spacing w:after="0" w:line="240" w:lineRule="auto"/>
      </w:pPr>
      <w:r>
        <w:separator/>
      </w:r>
    </w:p>
  </w:footnote>
  <w:footnote w:type="continuationSeparator" w:id="0">
    <w:p w14:paraId="3D2867D8" w14:textId="77777777" w:rsidR="00027A60" w:rsidRDefault="00027A60" w:rsidP="004921BA">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574861"/>
    <w:multiLevelType w:val="hybridMultilevel"/>
    <w:tmpl w:val="C21C58C4"/>
    <w:lvl w:ilvl="0" w:tplc="22C666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A5A28D1"/>
    <w:multiLevelType w:val="hybridMultilevel"/>
    <w:tmpl w:val="016A7B6E"/>
    <w:lvl w:ilvl="0" w:tplc="9AA42A76">
      <w:start w:val="1"/>
      <w:numFmt w:val="upperRoman"/>
      <w:lvlText w:val="%1."/>
      <w:lvlJc w:val="left"/>
      <w:pPr>
        <w:ind w:left="1080" w:hanging="720"/>
      </w:pPr>
      <w:rPr>
        <w:rFonts w:hint="default"/>
      </w:rPr>
    </w:lvl>
    <w:lvl w:ilvl="1" w:tplc="C5D4D742">
      <w:start w:val="1"/>
      <w:numFmt w:val="lowerLetter"/>
      <w:lvlText w:val="%2."/>
      <w:lvlJc w:val="left"/>
      <w:pPr>
        <w:ind w:left="1440" w:hanging="360"/>
      </w:pPr>
      <w:rPr>
        <w: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34A"/>
    <w:rsid w:val="00027A60"/>
    <w:rsid w:val="0009284C"/>
    <w:rsid w:val="000C172C"/>
    <w:rsid w:val="000D6799"/>
    <w:rsid w:val="001129D5"/>
    <w:rsid w:val="00120A37"/>
    <w:rsid w:val="00121FC3"/>
    <w:rsid w:val="00127283"/>
    <w:rsid w:val="0013391E"/>
    <w:rsid w:val="001B1187"/>
    <w:rsid w:val="001D759A"/>
    <w:rsid w:val="001E66CA"/>
    <w:rsid w:val="002205E4"/>
    <w:rsid w:val="002A1278"/>
    <w:rsid w:val="002A775D"/>
    <w:rsid w:val="002B357C"/>
    <w:rsid w:val="002B7ECC"/>
    <w:rsid w:val="00346DA2"/>
    <w:rsid w:val="00356C94"/>
    <w:rsid w:val="00397328"/>
    <w:rsid w:val="003B5F60"/>
    <w:rsid w:val="003E4310"/>
    <w:rsid w:val="004369D7"/>
    <w:rsid w:val="00447A6C"/>
    <w:rsid w:val="00467FAE"/>
    <w:rsid w:val="004921BA"/>
    <w:rsid w:val="004A24F4"/>
    <w:rsid w:val="004A434A"/>
    <w:rsid w:val="004C7F25"/>
    <w:rsid w:val="005538F0"/>
    <w:rsid w:val="00554F0E"/>
    <w:rsid w:val="005616C0"/>
    <w:rsid w:val="0057462B"/>
    <w:rsid w:val="005A02EC"/>
    <w:rsid w:val="005B19CA"/>
    <w:rsid w:val="005B2750"/>
    <w:rsid w:val="005F106E"/>
    <w:rsid w:val="00603F2A"/>
    <w:rsid w:val="00626332"/>
    <w:rsid w:val="0064498D"/>
    <w:rsid w:val="006644EA"/>
    <w:rsid w:val="006C38F5"/>
    <w:rsid w:val="006C4F64"/>
    <w:rsid w:val="006D6B77"/>
    <w:rsid w:val="007253F8"/>
    <w:rsid w:val="0074416D"/>
    <w:rsid w:val="00784600"/>
    <w:rsid w:val="007877E2"/>
    <w:rsid w:val="00791993"/>
    <w:rsid w:val="007E5C46"/>
    <w:rsid w:val="00827B30"/>
    <w:rsid w:val="00837863"/>
    <w:rsid w:val="00850729"/>
    <w:rsid w:val="008D4999"/>
    <w:rsid w:val="009276D1"/>
    <w:rsid w:val="00971AB0"/>
    <w:rsid w:val="00993284"/>
    <w:rsid w:val="009C76BB"/>
    <w:rsid w:val="009F3609"/>
    <w:rsid w:val="00A03BB3"/>
    <w:rsid w:val="00A07913"/>
    <w:rsid w:val="00A31646"/>
    <w:rsid w:val="00A35382"/>
    <w:rsid w:val="00A36694"/>
    <w:rsid w:val="00A366BB"/>
    <w:rsid w:val="00A37289"/>
    <w:rsid w:val="00A84285"/>
    <w:rsid w:val="00A84737"/>
    <w:rsid w:val="00A94D50"/>
    <w:rsid w:val="00AA1C5F"/>
    <w:rsid w:val="00AB1718"/>
    <w:rsid w:val="00AD702B"/>
    <w:rsid w:val="00AE2446"/>
    <w:rsid w:val="00AE30DD"/>
    <w:rsid w:val="00B36E69"/>
    <w:rsid w:val="00B44239"/>
    <w:rsid w:val="00B55EB0"/>
    <w:rsid w:val="00B6437D"/>
    <w:rsid w:val="00B661D1"/>
    <w:rsid w:val="00C9356C"/>
    <w:rsid w:val="00C9660B"/>
    <w:rsid w:val="00CB0BC6"/>
    <w:rsid w:val="00CC2677"/>
    <w:rsid w:val="00CD308A"/>
    <w:rsid w:val="00D01A2B"/>
    <w:rsid w:val="00D51476"/>
    <w:rsid w:val="00D8466C"/>
    <w:rsid w:val="00DA0909"/>
    <w:rsid w:val="00DA5BF3"/>
    <w:rsid w:val="00E25B7B"/>
    <w:rsid w:val="00EA25FB"/>
    <w:rsid w:val="00F0490F"/>
    <w:rsid w:val="00F04B95"/>
    <w:rsid w:val="00F314E2"/>
    <w:rsid w:val="00F4658E"/>
    <w:rsid w:val="00F842AF"/>
    <w:rsid w:val="00F95C75"/>
    <w:rsid w:val="00FE2C36"/>
    <w:rsid w:val="00FF2B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A15B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21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21BA"/>
  </w:style>
  <w:style w:type="paragraph" w:styleId="Footer">
    <w:name w:val="footer"/>
    <w:basedOn w:val="Normal"/>
    <w:link w:val="FooterChar"/>
    <w:uiPriority w:val="99"/>
    <w:unhideWhenUsed/>
    <w:rsid w:val="004921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21BA"/>
  </w:style>
  <w:style w:type="paragraph" w:styleId="ListParagraph">
    <w:name w:val="List Paragraph"/>
    <w:basedOn w:val="Normal"/>
    <w:uiPriority w:val="34"/>
    <w:qFormat/>
    <w:rsid w:val="00F04B95"/>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21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21BA"/>
  </w:style>
  <w:style w:type="paragraph" w:styleId="Footer">
    <w:name w:val="footer"/>
    <w:basedOn w:val="Normal"/>
    <w:link w:val="FooterChar"/>
    <w:uiPriority w:val="99"/>
    <w:unhideWhenUsed/>
    <w:rsid w:val="004921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21BA"/>
  </w:style>
  <w:style w:type="paragraph" w:styleId="ListParagraph">
    <w:name w:val="List Paragraph"/>
    <w:basedOn w:val="Normal"/>
    <w:uiPriority w:val="34"/>
    <w:qFormat/>
    <w:rsid w:val="00F04B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A8CBC-9292-2548-8B53-5493D5508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3226</Words>
  <Characters>15813</Characters>
  <Application>Microsoft Macintosh Word</Application>
  <DocSecurity>0</DocSecurity>
  <Lines>329</Lines>
  <Paragraphs>82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18957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2012-04-30T12:29:00Z</dcterms:created>
  <dcterms:modified xsi:type="dcterms:W3CDTF">2012-06-03T21:35:00Z</dcterms:modified>
  <cp:category/>
</cp:coreProperties>
</file>